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F5464" w14:textId="36858F16" w:rsidR="009C10F3" w:rsidRPr="00DC4028" w:rsidRDefault="009C10F3" w:rsidP="009C10F3">
      <w:pPr>
        <w:pStyle w:val="3GPPHeader"/>
        <w:spacing w:after="0" w:line="276" w:lineRule="auto"/>
        <w:rPr>
          <w:rFonts w:cs="Arial"/>
        </w:rPr>
      </w:pPr>
      <w:r w:rsidRPr="00DC4028">
        <w:rPr>
          <w:rFonts w:cs="Arial"/>
        </w:rPr>
        <w:t>3GPP TSG RAN2 Meeting #12</w:t>
      </w:r>
      <w:r w:rsidR="003744C4" w:rsidRPr="00DC4028">
        <w:rPr>
          <w:rFonts w:cs="Arial"/>
        </w:rPr>
        <w:t>8</w:t>
      </w:r>
      <w:r w:rsidRPr="00DC4028">
        <w:rPr>
          <w:rFonts w:cs="Arial"/>
        </w:rPr>
        <w:t xml:space="preserve">                                     </w:t>
      </w:r>
      <w:r w:rsidR="003744C4" w:rsidRPr="00DC4028">
        <w:rPr>
          <w:rFonts w:cs="Arial"/>
        </w:rPr>
        <w:t xml:space="preserve">   </w:t>
      </w:r>
      <w:r w:rsidRPr="00DC4028">
        <w:rPr>
          <w:rFonts w:cs="Arial"/>
        </w:rPr>
        <w:t xml:space="preserve">                        R2-</w:t>
      </w:r>
      <w:r w:rsidR="005014D2" w:rsidRPr="005014D2">
        <w:rPr>
          <w:rFonts w:cs="Arial"/>
        </w:rPr>
        <w:t>2410606</w:t>
      </w:r>
      <w:bookmarkStart w:id="0" w:name="_GoBack"/>
      <w:bookmarkEnd w:id="0"/>
    </w:p>
    <w:p w14:paraId="53453693" w14:textId="7CCE7C73" w:rsidR="009C10F3" w:rsidRPr="00DC4028" w:rsidRDefault="009C10F3" w:rsidP="009C10F3">
      <w:pPr>
        <w:pStyle w:val="3GPPHeader"/>
        <w:spacing w:after="0" w:line="276" w:lineRule="auto"/>
        <w:rPr>
          <w:rFonts w:eastAsia="DengXian" w:cs="Arial"/>
        </w:rPr>
      </w:pPr>
      <w:r w:rsidRPr="00DC4028">
        <w:rPr>
          <w:rFonts w:cs="Arial"/>
        </w:rPr>
        <w:t>1</w:t>
      </w:r>
      <w:r w:rsidR="00962DA0" w:rsidRPr="00DC4028">
        <w:rPr>
          <w:rFonts w:cs="Arial"/>
        </w:rPr>
        <w:t>8</w:t>
      </w:r>
      <w:r w:rsidRPr="00DC4028">
        <w:rPr>
          <w:rFonts w:cs="Arial"/>
        </w:rPr>
        <w:t xml:space="preserve">th </w:t>
      </w:r>
      <w:r w:rsidR="00962DA0" w:rsidRPr="00DC4028">
        <w:rPr>
          <w:rFonts w:cs="Arial"/>
        </w:rPr>
        <w:t>Nov</w:t>
      </w:r>
      <w:r w:rsidRPr="00DC4028">
        <w:rPr>
          <w:rFonts w:cs="Arial"/>
        </w:rPr>
        <w:t xml:space="preserve">. – </w:t>
      </w:r>
      <w:r w:rsidR="00962DA0" w:rsidRPr="00DC4028">
        <w:rPr>
          <w:rFonts w:cs="Arial"/>
        </w:rPr>
        <w:t>22nd</w:t>
      </w:r>
      <w:r w:rsidRPr="00DC4028">
        <w:rPr>
          <w:rFonts w:cs="Arial"/>
        </w:rPr>
        <w:t xml:space="preserve"> </w:t>
      </w:r>
      <w:r w:rsidR="00962DA0" w:rsidRPr="00DC4028">
        <w:rPr>
          <w:rFonts w:cs="Arial"/>
        </w:rPr>
        <w:t>Nov</w:t>
      </w:r>
      <w:r w:rsidRPr="00DC4028">
        <w:rPr>
          <w:rFonts w:cs="Arial"/>
        </w:rPr>
        <w:t xml:space="preserve">. 2024, </w:t>
      </w:r>
      <w:r w:rsidR="00C76A66" w:rsidRPr="00DC4028">
        <w:rPr>
          <w:rFonts w:cs="Arial"/>
        </w:rPr>
        <w:t>Orlando</w:t>
      </w:r>
      <w:r w:rsidRPr="00DC4028">
        <w:rPr>
          <w:rFonts w:cs="Arial"/>
        </w:rPr>
        <w:t xml:space="preserve">, </w:t>
      </w:r>
      <w:r w:rsidR="00C76A66" w:rsidRPr="00DC4028">
        <w:rPr>
          <w:rFonts w:cs="Arial"/>
        </w:rPr>
        <w:t>USA</w:t>
      </w:r>
    </w:p>
    <w:p w14:paraId="1735A057" w14:textId="77777777" w:rsidR="00CD3DC8" w:rsidRPr="00DC4028" w:rsidRDefault="00CD3DC8" w:rsidP="001C1B5D">
      <w:pPr>
        <w:pStyle w:val="3GPPHeader"/>
        <w:spacing w:after="0" w:line="276" w:lineRule="auto"/>
        <w:rPr>
          <w:rFonts w:eastAsia="맑은 고딕" w:cs="Arial"/>
          <w:lang w:eastAsia="ko-KR"/>
        </w:rPr>
      </w:pPr>
      <w:r w:rsidRPr="00DC4028">
        <w:rPr>
          <w:rFonts w:eastAsia="맑은 고딕" w:cs="Arial"/>
          <w:lang w:eastAsia="ko-KR"/>
        </w:rPr>
        <w:t xml:space="preserve">                                             </w:t>
      </w:r>
      <w:r w:rsidRPr="00DC4028">
        <w:rPr>
          <w:rFonts w:cs="Arial"/>
          <w:bCs/>
        </w:rPr>
        <w:tab/>
      </w:r>
    </w:p>
    <w:p w14:paraId="7F54F68E" w14:textId="6AFC4B10" w:rsidR="00CD3DC8" w:rsidRPr="00DC4028" w:rsidRDefault="00CD3DC8" w:rsidP="001C1B5D">
      <w:pPr>
        <w:pStyle w:val="CRCoverPage"/>
        <w:spacing w:line="276" w:lineRule="auto"/>
        <w:ind w:left="1980" w:hanging="1980"/>
        <w:rPr>
          <w:rFonts w:cs="Arial"/>
          <w:b/>
          <w:bCs/>
          <w:sz w:val="24"/>
        </w:rPr>
      </w:pPr>
      <w:r w:rsidRPr="00DC4028">
        <w:rPr>
          <w:rFonts w:cs="Arial"/>
          <w:b/>
          <w:bCs/>
          <w:sz w:val="24"/>
        </w:rPr>
        <w:t>Agenda item:</w:t>
      </w:r>
      <w:r w:rsidRPr="00DC4028">
        <w:rPr>
          <w:rFonts w:cs="Arial"/>
          <w:b/>
          <w:bCs/>
          <w:sz w:val="24"/>
        </w:rPr>
        <w:tab/>
      </w:r>
      <w:r w:rsidR="001C1B5D" w:rsidRPr="00DC4028">
        <w:rPr>
          <w:rFonts w:cs="Arial"/>
          <w:b/>
          <w:bCs/>
          <w:sz w:val="24"/>
        </w:rPr>
        <w:t>8.4.2</w:t>
      </w:r>
    </w:p>
    <w:p w14:paraId="79839454" w14:textId="77777777" w:rsidR="00CD3DC8" w:rsidRPr="00DC4028" w:rsidRDefault="00CD3DC8" w:rsidP="001C1B5D">
      <w:pPr>
        <w:tabs>
          <w:tab w:val="left" w:pos="1985"/>
        </w:tabs>
        <w:spacing w:line="276" w:lineRule="auto"/>
        <w:ind w:left="1985" w:hanging="1985"/>
        <w:rPr>
          <w:rFonts w:ascii="Arial" w:hAnsi="Arial" w:cs="Arial"/>
          <w:b/>
          <w:bCs/>
          <w:sz w:val="24"/>
        </w:rPr>
      </w:pPr>
      <w:r w:rsidRPr="00DC4028">
        <w:rPr>
          <w:rFonts w:ascii="Arial" w:hAnsi="Arial" w:cs="Arial"/>
          <w:b/>
          <w:bCs/>
          <w:sz w:val="24"/>
        </w:rPr>
        <w:t>Source:</w:t>
      </w:r>
      <w:r w:rsidRPr="00DC4028">
        <w:rPr>
          <w:rFonts w:ascii="Arial" w:hAnsi="Arial" w:cs="Arial"/>
          <w:b/>
          <w:bCs/>
          <w:sz w:val="24"/>
        </w:rPr>
        <w:tab/>
        <w:t>Samsung</w:t>
      </w:r>
    </w:p>
    <w:p w14:paraId="47DE4656" w14:textId="33C766EC" w:rsidR="00CD3DC8" w:rsidRPr="00DC4028" w:rsidRDefault="00CD3DC8" w:rsidP="001C1B5D">
      <w:pPr>
        <w:spacing w:line="276" w:lineRule="auto"/>
        <w:ind w:left="1985" w:hanging="1985"/>
        <w:rPr>
          <w:rFonts w:ascii="Arial" w:hAnsi="Arial" w:cs="Arial"/>
          <w:b/>
          <w:bCs/>
          <w:sz w:val="24"/>
        </w:rPr>
      </w:pPr>
      <w:r w:rsidRPr="00DC4028">
        <w:rPr>
          <w:rFonts w:ascii="Arial" w:hAnsi="Arial" w:cs="Arial"/>
          <w:b/>
          <w:bCs/>
          <w:sz w:val="24"/>
        </w:rPr>
        <w:t>Title:</w:t>
      </w:r>
      <w:r w:rsidRPr="00DC4028">
        <w:rPr>
          <w:rFonts w:ascii="Arial" w:hAnsi="Arial" w:cs="Arial"/>
          <w:b/>
          <w:bCs/>
          <w:sz w:val="24"/>
        </w:rPr>
        <w:tab/>
      </w:r>
      <w:r w:rsidR="002840A1" w:rsidRPr="00DC4028">
        <w:rPr>
          <w:rFonts w:ascii="Arial" w:hAnsi="Arial" w:cs="Arial"/>
          <w:b/>
          <w:bCs/>
          <w:sz w:val="24"/>
        </w:rPr>
        <w:t xml:space="preserve">Procedure and Configuration of </w:t>
      </w:r>
      <w:r w:rsidR="003C272F" w:rsidRPr="00DC4028">
        <w:rPr>
          <w:rFonts w:ascii="Arial" w:eastAsiaTheme="minorEastAsia" w:hAnsi="Arial" w:cs="Arial"/>
          <w:b/>
          <w:bCs/>
          <w:sz w:val="24"/>
          <w:lang w:eastAsia="ko-KR"/>
        </w:rPr>
        <w:t xml:space="preserve">LP-WUS in RRC Idle </w:t>
      </w:r>
      <w:r w:rsidR="00167421" w:rsidRPr="00DC4028">
        <w:rPr>
          <w:rFonts w:ascii="Arial" w:eastAsiaTheme="minorEastAsia" w:hAnsi="Arial" w:cs="Arial"/>
          <w:b/>
          <w:bCs/>
          <w:sz w:val="24"/>
          <w:lang w:eastAsia="ko-KR"/>
        </w:rPr>
        <w:t>/</w:t>
      </w:r>
      <w:r w:rsidR="00167421" w:rsidRPr="00DC4028">
        <w:rPr>
          <w:rFonts w:ascii="Arial" w:eastAsiaTheme="minorEastAsia" w:hAnsi="Arial" w:cs="Arial"/>
          <w:b/>
          <w:bCs/>
          <w:sz w:val="24"/>
          <w:lang w:eastAsia="ko-KR"/>
        </w:rPr>
        <w:br/>
      </w:r>
      <w:r w:rsidR="003C272F" w:rsidRPr="00DC4028">
        <w:rPr>
          <w:rFonts w:ascii="Arial" w:eastAsiaTheme="minorEastAsia" w:hAnsi="Arial" w:cs="Arial"/>
          <w:b/>
          <w:bCs/>
          <w:sz w:val="24"/>
          <w:lang w:eastAsia="ko-KR"/>
        </w:rPr>
        <w:t>Inactive Mode</w:t>
      </w:r>
    </w:p>
    <w:p w14:paraId="6661E2BA" w14:textId="0436D21C" w:rsidR="00773116" w:rsidRPr="00DC4028" w:rsidRDefault="00CD3DC8" w:rsidP="004007F2">
      <w:pPr>
        <w:spacing w:line="276" w:lineRule="auto"/>
        <w:ind w:left="1980" w:hanging="1980"/>
        <w:rPr>
          <w:rFonts w:ascii="Arial" w:hAnsi="Arial" w:cs="Arial"/>
          <w:b/>
          <w:bCs/>
          <w:sz w:val="24"/>
        </w:rPr>
      </w:pPr>
      <w:r w:rsidRPr="00DC4028">
        <w:rPr>
          <w:rFonts w:ascii="Arial" w:hAnsi="Arial" w:cs="Arial"/>
          <w:b/>
          <w:bCs/>
          <w:sz w:val="24"/>
        </w:rPr>
        <w:t>Document for:</w:t>
      </w:r>
      <w:r w:rsidRPr="00DC4028">
        <w:rPr>
          <w:rFonts w:ascii="Arial" w:hAnsi="Arial" w:cs="Arial"/>
          <w:b/>
          <w:bCs/>
          <w:sz w:val="24"/>
        </w:rPr>
        <w:tab/>
        <w:t>Discussion &amp; Decision</w:t>
      </w:r>
    </w:p>
    <w:p w14:paraId="610DD7A1" w14:textId="77777777" w:rsidR="001C0705" w:rsidRPr="00DC4028" w:rsidRDefault="001C0705" w:rsidP="001C1B5D">
      <w:pPr>
        <w:pStyle w:val="1"/>
        <w:tabs>
          <w:tab w:val="num" w:pos="360"/>
          <w:tab w:val="left" w:pos="2835"/>
        </w:tabs>
        <w:spacing w:line="276" w:lineRule="auto"/>
        <w:rPr>
          <w:rFonts w:cs="Arial"/>
          <w:b/>
          <w:sz w:val="32"/>
        </w:rPr>
      </w:pPr>
      <w:r w:rsidRPr="00DC4028">
        <w:rPr>
          <w:rFonts w:cs="Arial"/>
          <w:b/>
          <w:sz w:val="32"/>
        </w:rPr>
        <w:t>Introduction</w:t>
      </w:r>
    </w:p>
    <w:p w14:paraId="4DD07682" w14:textId="06236F39" w:rsidR="00F93500" w:rsidRPr="00DC4028" w:rsidRDefault="00630F7C" w:rsidP="00AC62A6">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Energy conservation has emerged as an important issue in recent mobile communication network environments. Accordingly, </w:t>
      </w:r>
      <w:r w:rsidR="006A42F1" w:rsidRPr="00DC4028">
        <w:rPr>
          <w:rFonts w:ascii="Arial" w:eastAsiaTheme="minorEastAsia" w:hAnsi="Arial" w:cs="Arial"/>
          <w:lang w:eastAsia="ko-KR"/>
        </w:rPr>
        <w:t>RAN2</w:t>
      </w:r>
      <w:r w:rsidRPr="00DC4028">
        <w:rPr>
          <w:rFonts w:ascii="Arial" w:eastAsiaTheme="minorEastAsia" w:hAnsi="Arial" w:cs="Arial"/>
          <w:lang w:eastAsia="ko-KR"/>
        </w:rPr>
        <w:t xml:space="preserve"> </w:t>
      </w:r>
      <w:r w:rsidR="006A42F1" w:rsidRPr="00DC4028">
        <w:rPr>
          <w:rFonts w:ascii="Arial" w:eastAsiaTheme="minorEastAsia" w:hAnsi="Arial" w:cs="Arial"/>
          <w:lang w:eastAsia="ko-KR"/>
        </w:rPr>
        <w:t xml:space="preserve">starts with the new Work Item (WI), Low-power wake-up signal and receiver for NR (LP-WUS/WUR) [1]. </w:t>
      </w:r>
      <w:r w:rsidR="00AC62A6" w:rsidRPr="00DC4028">
        <w:rPr>
          <w:rFonts w:ascii="Arial" w:eastAsiaTheme="minorEastAsia" w:hAnsi="Arial" w:cs="Arial"/>
          <w:lang w:eastAsia="ko-KR"/>
        </w:rPr>
        <w:t>And during the previous meeting #12</w:t>
      </w:r>
      <w:r w:rsidR="00303602" w:rsidRPr="00DC4028">
        <w:rPr>
          <w:rFonts w:ascii="Arial" w:eastAsiaTheme="minorEastAsia" w:hAnsi="Arial" w:cs="Arial"/>
          <w:lang w:eastAsia="ko-KR"/>
        </w:rPr>
        <w:t>7</w:t>
      </w:r>
      <w:r w:rsidR="00E90BE3" w:rsidRPr="00DC4028">
        <w:rPr>
          <w:rFonts w:ascii="Arial" w:eastAsiaTheme="minorEastAsia" w:hAnsi="Arial" w:cs="Arial"/>
          <w:lang w:eastAsia="ko-KR"/>
        </w:rPr>
        <w:t>,</w:t>
      </w:r>
      <w:r w:rsidR="00AC62A6" w:rsidRPr="00DC4028">
        <w:rPr>
          <w:rFonts w:ascii="Arial" w:eastAsiaTheme="minorEastAsia" w:hAnsi="Arial" w:cs="Arial"/>
          <w:lang w:eastAsia="ko-KR"/>
        </w:rPr>
        <w:t xml:space="preserve"> with respect to procedure and configuration of LP-WUS in RRC idle/inactive mode agenda</w:t>
      </w:r>
      <w:r w:rsidR="00F93500" w:rsidRPr="00DC4028">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36344C" w:rsidRPr="00DC4028" w14:paraId="2F20F56C" w14:textId="77777777" w:rsidTr="0036344C">
        <w:tc>
          <w:tcPr>
            <w:tcW w:w="9016" w:type="dxa"/>
          </w:tcPr>
          <w:p w14:paraId="36591BCC" w14:textId="77777777" w:rsidR="0036344C" w:rsidRPr="00DC4028" w:rsidRDefault="0036344C" w:rsidP="0036344C">
            <w:pPr>
              <w:pStyle w:val="Doc-title"/>
              <w:rPr>
                <w:rFonts w:eastAsia="SimSun" w:cs="Arial"/>
                <w:u w:val="single"/>
                <w:lang w:eastAsia="zh-CN"/>
              </w:rPr>
            </w:pPr>
            <w:r w:rsidRPr="00DC4028">
              <w:rPr>
                <w:rFonts w:eastAsia="SimSun" w:cs="Arial"/>
                <w:u w:val="single"/>
                <w:lang w:eastAsia="zh-CN"/>
              </w:rPr>
              <w:t>LP-WUS entry/exit condition</w:t>
            </w:r>
          </w:p>
          <w:p w14:paraId="4B249C24" w14:textId="77777777" w:rsidR="0002247A" w:rsidRPr="00471DE3" w:rsidRDefault="0002247A" w:rsidP="0002247A">
            <w:pPr>
              <w:pStyle w:val="Agreement"/>
              <w:tabs>
                <w:tab w:val="clear" w:pos="-2152"/>
                <w:tab w:val="num" w:pos="1619"/>
              </w:tabs>
              <w:spacing w:line="240" w:lineRule="auto"/>
              <w:ind w:left="1619"/>
              <w:rPr>
                <w:iCs/>
                <w:lang w:eastAsia="zh-CN"/>
              </w:rPr>
            </w:pPr>
            <w:r w:rsidRPr="00471DE3">
              <w:rPr>
                <w:lang w:eastAsia="zh-CN"/>
              </w:rPr>
              <w:t>If NW configure thresholds for both MR and LR measurements, then the entry condition is met when all the measured results are above the configured threshold(s).</w:t>
            </w:r>
          </w:p>
          <w:p w14:paraId="15645F87" w14:textId="77777777" w:rsidR="0002247A" w:rsidRPr="00464EF8" w:rsidRDefault="0002247A" w:rsidP="0002247A">
            <w:pPr>
              <w:pStyle w:val="Agreement"/>
              <w:tabs>
                <w:tab w:val="clear" w:pos="-2152"/>
                <w:tab w:val="num" w:pos="1619"/>
              </w:tabs>
              <w:spacing w:line="240" w:lineRule="auto"/>
              <w:ind w:left="1619"/>
              <w:rPr>
                <w:rFonts w:eastAsia="SimSun"/>
                <w:iCs/>
                <w:lang w:eastAsia="zh-CN"/>
              </w:rPr>
            </w:pPr>
            <w:r w:rsidRPr="003012DD">
              <w:rPr>
                <w:lang w:eastAsia="zh-CN"/>
              </w:rPr>
              <w:t>The LPWUS monitoring exit condition does not include MR measurements.</w:t>
            </w:r>
          </w:p>
          <w:p w14:paraId="25F78139" w14:textId="77777777" w:rsidR="0002247A" w:rsidRPr="00822813" w:rsidRDefault="0002247A" w:rsidP="0002247A">
            <w:pPr>
              <w:pStyle w:val="Comments"/>
              <w:rPr>
                <w:rFonts w:eastAsia="SimSun"/>
                <w:i w:val="0"/>
                <w:sz w:val="20"/>
                <w:u w:val="single"/>
                <w:lang w:eastAsia="zh-CN"/>
              </w:rPr>
            </w:pPr>
            <w:r w:rsidRPr="00822813">
              <w:rPr>
                <w:rFonts w:eastAsia="SimSun"/>
                <w:i w:val="0"/>
                <w:sz w:val="20"/>
                <w:u w:val="single"/>
                <w:lang w:eastAsia="zh-CN"/>
              </w:rPr>
              <w:t>S</w:t>
            </w:r>
            <w:r w:rsidRPr="00822813">
              <w:rPr>
                <w:rFonts w:eastAsia="SimSun" w:hint="eastAsia"/>
                <w:i w:val="0"/>
                <w:sz w:val="20"/>
                <w:u w:val="single"/>
                <w:lang w:eastAsia="zh-CN"/>
              </w:rPr>
              <w:t>ubgrouping</w:t>
            </w:r>
          </w:p>
          <w:p w14:paraId="696D07D4" w14:textId="77777777" w:rsidR="0002247A" w:rsidRPr="00985868" w:rsidRDefault="0002247A" w:rsidP="0002247A">
            <w:pPr>
              <w:pStyle w:val="Agreement"/>
              <w:tabs>
                <w:tab w:val="clear" w:pos="-2152"/>
                <w:tab w:val="num" w:pos="1619"/>
              </w:tabs>
              <w:spacing w:line="240" w:lineRule="auto"/>
              <w:ind w:left="1619"/>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16D23DF0" w14:textId="77777777" w:rsidR="0002247A" w:rsidRPr="00AB47CE" w:rsidRDefault="0002247A" w:rsidP="0002247A">
            <w:pPr>
              <w:pStyle w:val="Agreement"/>
              <w:tabs>
                <w:tab w:val="clear" w:pos="-2152"/>
                <w:tab w:val="num" w:pos="1619"/>
              </w:tabs>
              <w:spacing w:line="240" w:lineRule="auto"/>
              <w:ind w:left="1619"/>
              <w:rPr>
                <w:lang w:eastAsia="zh-CN"/>
              </w:rPr>
            </w:pPr>
            <w:r w:rsidRPr="00AB47CE">
              <w:rPr>
                <w:lang w:eastAsia="zh-CN"/>
              </w:rPr>
              <w:t>For UE_ID based subgrouping, similar formula defined for PEI subgrouping is reused for LP-WUS subgrouping</w:t>
            </w:r>
            <w:r>
              <w:rPr>
                <w:lang w:eastAsia="zh-CN"/>
              </w:rPr>
              <w:t>.</w:t>
            </w:r>
          </w:p>
          <w:p w14:paraId="3FB3F010" w14:textId="31786516" w:rsidR="0036344C" w:rsidRDefault="0002247A" w:rsidP="0002247A">
            <w:pPr>
              <w:pStyle w:val="Agreement"/>
              <w:tabs>
                <w:tab w:val="num" w:pos="1619"/>
              </w:tabs>
              <w:spacing w:line="240" w:lineRule="auto"/>
              <w:ind w:left="1619"/>
            </w:pPr>
            <w:r w:rsidRPr="00063430">
              <w:t>RAN2 inform this conclusion to SA2/CT1/RAN3.</w:t>
            </w:r>
          </w:p>
          <w:p w14:paraId="10A543A6" w14:textId="7C395348" w:rsidR="0002247A" w:rsidRPr="007C5C51" w:rsidRDefault="00995CE1" w:rsidP="007C5C51">
            <w:pPr>
              <w:pStyle w:val="Agreement"/>
              <w:tabs>
                <w:tab w:val="clear" w:pos="-2152"/>
                <w:tab w:val="num" w:pos="1619"/>
              </w:tabs>
              <w:spacing w:line="240" w:lineRule="auto"/>
              <w:ind w:left="1619"/>
            </w:pPr>
            <w:r>
              <w:t>This LS is approved in R2-240922</w:t>
            </w:r>
            <w:r w:rsidRPr="00995CE1">
              <w:rPr>
                <w:rFonts w:hint="eastAsia"/>
              </w:rPr>
              <w:t>6</w:t>
            </w:r>
          </w:p>
        </w:tc>
      </w:tr>
    </w:tbl>
    <w:p w14:paraId="12485909" w14:textId="4AA04FE5" w:rsidR="00426820" w:rsidRPr="00DC4028" w:rsidRDefault="006A6383" w:rsidP="001C1B5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And </w:t>
      </w:r>
      <w:r w:rsidR="00EF04AB" w:rsidRPr="00DC4028">
        <w:rPr>
          <w:rFonts w:ascii="Arial" w:eastAsiaTheme="minorEastAsia" w:hAnsi="Arial" w:cs="Arial"/>
          <w:lang w:eastAsia="ko-KR"/>
        </w:rPr>
        <w:t>RAN1 reached the following agreements regarding procedures and configurations for idle/inactive modes during meeting #11</w:t>
      </w:r>
      <w:r w:rsidR="006D4A3F" w:rsidRPr="00DC4028">
        <w:rPr>
          <w:rFonts w:ascii="Arial" w:eastAsiaTheme="minorEastAsia" w:hAnsi="Arial" w:cs="Arial"/>
          <w:lang w:eastAsia="ko-KR"/>
        </w:rPr>
        <w:t>8</w:t>
      </w:r>
      <w:r w:rsidR="00A24B52" w:rsidRPr="00DC4028">
        <w:rPr>
          <w:rFonts w:ascii="Arial" w:eastAsiaTheme="minorEastAsia" w:hAnsi="Arial" w:cs="Arial"/>
          <w:lang w:eastAsia="ko-KR"/>
        </w:rPr>
        <w:t>bis</w:t>
      </w:r>
      <w:r w:rsidR="002D59A9" w:rsidRPr="00DC4028">
        <w:rPr>
          <w:rFonts w:ascii="Arial" w:eastAsiaTheme="minorEastAsia" w:hAnsi="Arial" w:cs="Arial"/>
          <w:lang w:eastAsia="ko-KR"/>
        </w:rPr>
        <w:t xml:space="preserve">[2] </w:t>
      </w:r>
      <w:r w:rsidR="00EF04AB" w:rsidRPr="00DC4028">
        <w:rPr>
          <w:rFonts w:ascii="Arial" w:eastAsiaTheme="minorEastAsia" w:hAnsi="Arial" w:cs="Arial"/>
          <w:lang w:eastAsia="ko-KR"/>
        </w:rPr>
        <w:t>:</w:t>
      </w:r>
    </w:p>
    <w:tbl>
      <w:tblPr>
        <w:tblStyle w:val="a5"/>
        <w:tblW w:w="0" w:type="auto"/>
        <w:tblLook w:val="04A0" w:firstRow="1" w:lastRow="0" w:firstColumn="1" w:lastColumn="0" w:noHBand="0" w:noVBand="1"/>
      </w:tblPr>
      <w:tblGrid>
        <w:gridCol w:w="9016"/>
      </w:tblGrid>
      <w:tr w:rsidR="004C4B34" w:rsidRPr="00DC4028" w14:paraId="56D4E71F" w14:textId="77777777" w:rsidTr="004C4B34">
        <w:tc>
          <w:tcPr>
            <w:tcW w:w="9016" w:type="dxa"/>
          </w:tcPr>
          <w:p w14:paraId="5FF73CBD" w14:textId="77777777" w:rsidR="00A24B52" w:rsidRPr="00DC4028" w:rsidRDefault="00A24B52" w:rsidP="00A24B52">
            <w:pPr>
              <w:ind w:left="720"/>
              <w:rPr>
                <w:rFonts w:ascii="Arial" w:eastAsia="맑은 고딕" w:hAnsi="Arial" w:cs="Arial"/>
                <w:b/>
                <w:bCs/>
                <w:highlight w:val="darkYellow"/>
                <w:lang w:eastAsia="ko-KR"/>
              </w:rPr>
            </w:pPr>
            <w:r w:rsidRPr="00DC4028">
              <w:rPr>
                <w:rFonts w:ascii="Arial" w:eastAsia="맑은 고딕" w:hAnsi="Arial" w:cs="Arial"/>
                <w:b/>
                <w:bCs/>
                <w:highlight w:val="darkYellow"/>
                <w:lang w:eastAsia="ko-KR"/>
              </w:rPr>
              <w:t>Working Assumption</w:t>
            </w:r>
          </w:p>
          <w:p w14:paraId="2AE20B76" w14:textId="77777777" w:rsidR="00A24B52" w:rsidRPr="00DC4028" w:rsidRDefault="00A24B52" w:rsidP="00A24B52">
            <w:pPr>
              <w:ind w:left="720"/>
              <w:rPr>
                <w:rFonts w:ascii="Arial" w:eastAsia="맑은 고딕" w:hAnsi="Arial" w:cs="Arial"/>
                <w:lang w:eastAsia="ko-KR"/>
              </w:rPr>
            </w:pPr>
            <w:r w:rsidRPr="00DC4028">
              <w:rPr>
                <w:rFonts w:ascii="Arial" w:eastAsia="맑은 고딕" w:hAnsi="Arial" w:cs="Arial"/>
                <w:lang w:eastAsia="ko-KR"/>
              </w:rPr>
              <w:t>From RAN1 perspective, for the entry/exit conditions for LP-WUS monitoring in IDLE/inactive mode,</w:t>
            </w:r>
          </w:p>
          <w:p w14:paraId="3CDE6E75"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The UE may start LP-WUS monitoring if</w:t>
            </w:r>
          </w:p>
          <w:p w14:paraId="3C404802" w14:textId="77777777" w:rsidR="00A24B52" w:rsidRPr="00DC4028" w:rsidRDefault="00A24B52" w:rsidP="00A24B52">
            <w:pPr>
              <w:numPr>
                <w:ilvl w:val="1"/>
                <w:numId w:val="25"/>
              </w:numPr>
              <w:overflowPunct/>
              <w:autoSpaceDE/>
              <w:autoSpaceDN/>
              <w:adjustRightInd/>
              <w:spacing w:after="0"/>
              <w:ind w:left="2160"/>
              <w:textAlignment w:val="auto"/>
              <w:rPr>
                <w:rFonts w:ascii="Arial" w:hAnsi="Arial" w:cs="Arial"/>
                <w:lang w:eastAsia="ko-KR"/>
              </w:rPr>
            </w:pPr>
            <w:r w:rsidRPr="00DC4028">
              <w:rPr>
                <w:rFonts w:ascii="Arial" w:hAnsi="Arial" w:cs="Arial"/>
                <w:lang w:eastAsia="ko-KR"/>
              </w:rPr>
              <w:t>the serving cell measurement performed by the MR is above entry threshold(s), if configured by the gNB</w:t>
            </w:r>
          </w:p>
          <w:p w14:paraId="091755D6" w14:textId="77777777" w:rsidR="00A24B52" w:rsidRPr="00DC4028" w:rsidRDefault="00A24B52" w:rsidP="00A24B52">
            <w:pPr>
              <w:numPr>
                <w:ilvl w:val="1"/>
                <w:numId w:val="25"/>
              </w:numPr>
              <w:overflowPunct/>
              <w:autoSpaceDE/>
              <w:autoSpaceDN/>
              <w:adjustRightInd/>
              <w:spacing w:after="0"/>
              <w:ind w:left="2160"/>
              <w:textAlignment w:val="auto"/>
              <w:rPr>
                <w:rFonts w:ascii="Arial" w:hAnsi="Arial" w:cs="Arial"/>
                <w:lang w:eastAsia="ko-KR"/>
              </w:rPr>
            </w:pPr>
            <w:r w:rsidRPr="00DC4028">
              <w:rPr>
                <w:rFonts w:ascii="Arial" w:hAnsi="Arial" w:cs="Arial"/>
                <w:lang w:eastAsia="ko-KR"/>
              </w:rPr>
              <w:t>FFS other conditions, and if any, whether all or one or some of the conditions need to be satisfied</w:t>
            </w:r>
          </w:p>
          <w:p w14:paraId="5F44B5CD"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If UE starts LP-WUS monitoring, it may stop the legacy PO monitoring before UE receives LP-WUS indicating wake-up</w:t>
            </w:r>
          </w:p>
          <w:p w14:paraId="69FF691D"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The UE monitors the legacy PO (and may monitor PEI) and may stop LP-WUS monitoring if</w:t>
            </w:r>
          </w:p>
          <w:p w14:paraId="0670701B" w14:textId="77777777" w:rsidR="00A24B52" w:rsidRPr="00DC4028" w:rsidRDefault="00A24B52" w:rsidP="00A24B52">
            <w:pPr>
              <w:numPr>
                <w:ilvl w:val="1"/>
                <w:numId w:val="25"/>
              </w:numPr>
              <w:overflowPunct/>
              <w:autoSpaceDE/>
              <w:autoSpaceDN/>
              <w:adjustRightInd/>
              <w:spacing w:after="0"/>
              <w:ind w:left="2160"/>
              <w:textAlignment w:val="auto"/>
              <w:rPr>
                <w:rFonts w:ascii="Arial" w:hAnsi="Arial" w:cs="Arial"/>
                <w:lang w:eastAsia="ko-KR"/>
              </w:rPr>
            </w:pPr>
            <w:r w:rsidRPr="00DC4028">
              <w:rPr>
                <w:rFonts w:ascii="Arial" w:hAnsi="Arial" w:cs="Arial"/>
                <w:lang w:eastAsia="ko-KR"/>
              </w:rPr>
              <w:t>the serving cell measurement performed by the LR is below exit threshold(s), if configured by the gNB</w:t>
            </w:r>
          </w:p>
          <w:p w14:paraId="228964DF" w14:textId="77777777" w:rsidR="00A24B52" w:rsidRPr="00DC4028" w:rsidRDefault="00A24B52" w:rsidP="00A24B52">
            <w:pPr>
              <w:numPr>
                <w:ilvl w:val="1"/>
                <w:numId w:val="25"/>
              </w:numPr>
              <w:overflowPunct/>
              <w:autoSpaceDE/>
              <w:autoSpaceDN/>
              <w:adjustRightInd/>
              <w:spacing w:after="0"/>
              <w:ind w:left="2160"/>
              <w:textAlignment w:val="auto"/>
              <w:rPr>
                <w:rFonts w:ascii="Arial" w:hAnsi="Arial" w:cs="Arial"/>
                <w:lang w:eastAsia="ko-KR"/>
              </w:rPr>
            </w:pPr>
            <w:r w:rsidRPr="00DC4028">
              <w:rPr>
                <w:rFonts w:ascii="Arial" w:hAnsi="Arial" w:cs="Arial"/>
                <w:lang w:eastAsia="ko-KR"/>
              </w:rPr>
              <w:lastRenderedPageBreak/>
              <w:t>FFS other conditions, and if any, whether all or one or some of the conditions need to be satisfied</w:t>
            </w:r>
          </w:p>
          <w:p w14:paraId="0BEF872C"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FFS the serving cell measurement metrics</w:t>
            </w:r>
          </w:p>
          <w:p w14:paraId="7F215362"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The entry/exit thresholds can be configured separately for different types of LR</w:t>
            </w:r>
          </w:p>
          <w:p w14:paraId="3C88E3D8"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 xml:space="preserve">It is left to RAN2 discussion whether the threshold(s) are always configured by the gNB. </w:t>
            </w:r>
          </w:p>
          <w:p w14:paraId="6A999814" w14:textId="77777777" w:rsidR="00A24B52" w:rsidRPr="00DC4028" w:rsidRDefault="00A24B52" w:rsidP="00A24B52">
            <w:pPr>
              <w:numPr>
                <w:ilvl w:val="0"/>
                <w:numId w:val="25"/>
              </w:numPr>
              <w:overflowPunct/>
              <w:autoSpaceDE/>
              <w:autoSpaceDN/>
              <w:adjustRightInd/>
              <w:spacing w:after="0"/>
              <w:ind w:left="1440"/>
              <w:textAlignment w:val="auto"/>
              <w:rPr>
                <w:rFonts w:ascii="Arial" w:hAnsi="Arial" w:cs="Arial"/>
                <w:lang w:eastAsia="ko-KR"/>
              </w:rPr>
            </w:pPr>
            <w:r w:rsidRPr="00DC4028">
              <w:rPr>
                <w:rFonts w:ascii="Arial" w:hAnsi="Arial" w:cs="Arial"/>
                <w:lang w:eastAsia="ko-KR"/>
              </w:rPr>
              <w:t>Note: This may be revisited based on the RAN2/RAN4 discussion.</w:t>
            </w:r>
          </w:p>
          <w:p w14:paraId="3CA1D07F" w14:textId="77777777" w:rsidR="00A24B52" w:rsidRPr="00DC4028" w:rsidRDefault="00A24B52" w:rsidP="00A24B52">
            <w:pPr>
              <w:rPr>
                <w:rFonts w:ascii="Arial" w:hAnsi="Arial" w:cs="Arial"/>
                <w:b/>
                <w:bCs/>
                <w:lang w:eastAsia="ko-KR" w:bidi="ar"/>
              </w:rPr>
            </w:pPr>
            <w:r w:rsidRPr="00DC4028">
              <w:rPr>
                <w:rFonts w:ascii="Arial" w:hAnsi="Arial" w:cs="Arial"/>
                <w:b/>
                <w:bCs/>
                <w:highlight w:val="green"/>
                <w:lang w:eastAsia="ko-KR" w:bidi="ar"/>
              </w:rPr>
              <w:t>Agreement</w:t>
            </w:r>
          </w:p>
          <w:p w14:paraId="26C87BA5" w14:textId="77777777" w:rsidR="00A24B52" w:rsidRPr="00DC4028" w:rsidRDefault="00A24B52" w:rsidP="00A24B52">
            <w:pPr>
              <w:rPr>
                <w:rFonts w:ascii="Arial" w:hAnsi="Arial" w:cs="Arial"/>
              </w:rPr>
            </w:pPr>
            <w:r w:rsidRPr="00DC4028">
              <w:rPr>
                <w:rFonts w:ascii="Arial" w:hAnsi="Arial" w:cs="Arial"/>
              </w:rPr>
              <w:t>For the offset value(s) between an LO and a reference PO/PF, consider the following options:</w:t>
            </w:r>
          </w:p>
          <w:p w14:paraId="743C24CE" w14:textId="77777777" w:rsidR="00A24B52" w:rsidRPr="00DC4028" w:rsidRDefault="00A24B52" w:rsidP="00A24B52">
            <w:pPr>
              <w:pStyle w:val="a6"/>
              <w:numPr>
                <w:ilvl w:val="0"/>
                <w:numId w:val="36"/>
              </w:numPr>
              <w:overflowPunct/>
              <w:autoSpaceDE/>
              <w:autoSpaceDN/>
              <w:adjustRightInd/>
              <w:spacing w:after="0"/>
              <w:contextualSpacing w:val="0"/>
              <w:textAlignment w:val="auto"/>
              <w:rPr>
                <w:rFonts w:ascii="Arial" w:hAnsi="Arial" w:cs="Arial"/>
              </w:rPr>
            </w:pPr>
            <w:r w:rsidRPr="00DC4028">
              <w:rPr>
                <w:rFonts w:ascii="Arial" w:hAnsi="Arial" w:cs="Arial"/>
              </w:rPr>
              <w:t>Definition: The gap between an LO and a PO is considered to be no less than the wake-up delay a UE supports if the gap between the end of the last LP-WUS MO the UE monitors in the LO and the start of the PO is no less than the wake-up delay.</w:t>
            </w:r>
          </w:p>
          <w:p w14:paraId="425CF80F" w14:textId="77777777" w:rsidR="00A24B52" w:rsidRPr="00DC4028" w:rsidRDefault="00A24B52" w:rsidP="00A24B52">
            <w:pPr>
              <w:pStyle w:val="a6"/>
              <w:numPr>
                <w:ilvl w:val="0"/>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1: gNB configures a single offset value.</w:t>
            </w:r>
          </w:p>
          <w:p w14:paraId="03A52FCB"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 xml:space="preserve">If the gap between an LO and the PO </w:t>
            </w:r>
            <w:r w:rsidRPr="00DC4028">
              <w:rPr>
                <w:rFonts w:ascii="Arial" w:hAnsi="Arial" w:cs="Arial"/>
                <w:lang w:val="en-US"/>
              </w:rPr>
              <w:t>associated with the offset</w:t>
            </w:r>
            <w:r w:rsidRPr="00DC4028">
              <w:rPr>
                <w:rFonts w:ascii="Arial" w:hAnsi="Arial" w:cs="Arial"/>
              </w:rPr>
              <w:t xml:space="preserve"> is no less than the wake-up delay a UE supports, the UE monitors the PO associated with the offset after receiving a wake-up indication in a LP-WUS.</w:t>
            </w:r>
          </w:p>
          <w:p w14:paraId="73273823"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Otherwise,</w:t>
            </w:r>
          </w:p>
          <w:p w14:paraId="42A19C2A"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1-1: the UE follows the legacy paging monitoring procedure.</w:t>
            </w:r>
          </w:p>
          <w:p w14:paraId="4CF0BE11"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1-2: the UE monitors LP-WUS. If it receives a wake-up indication in a LP-WUS, it monitors the first PO after its reported wake-up delay.</w:t>
            </w:r>
          </w:p>
          <w:p w14:paraId="4AB85E9A" w14:textId="77777777" w:rsidR="00A24B52" w:rsidRPr="00DC4028" w:rsidRDefault="00A24B52" w:rsidP="00A24B52">
            <w:pPr>
              <w:pStyle w:val="a6"/>
              <w:numPr>
                <w:ilvl w:val="0"/>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2: gNB configures one or multiple offset values.</w:t>
            </w:r>
          </w:p>
          <w:p w14:paraId="1E121E47"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For the same PO, each offset corresponds to a LO.</w:t>
            </w:r>
          </w:p>
          <w:p w14:paraId="38204596"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This does not preclude the possibility that the same LO may correspond to different POs with different offset values.</w:t>
            </w:r>
          </w:p>
          <w:p w14:paraId="491A6362"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46382EB"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This implies that the gNB needs to configure at least one offset value that is no less than the largest wake-up delay supported by the UEs.</w:t>
            </w:r>
          </w:p>
          <w:p w14:paraId="48A21C74"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FFS exactly how to choose the offset</w:t>
            </w:r>
          </w:p>
          <w:p w14:paraId="0E2A78FE"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2B:</w:t>
            </w:r>
          </w:p>
          <w:p w14:paraId="0E705C80"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7996522" w14:textId="77777777" w:rsidR="00A24B52" w:rsidRPr="00DC4028" w:rsidRDefault="00A24B52" w:rsidP="00A24B52">
            <w:pPr>
              <w:pStyle w:val="a6"/>
              <w:numPr>
                <w:ilvl w:val="3"/>
                <w:numId w:val="36"/>
              </w:numPr>
              <w:overflowPunct/>
              <w:autoSpaceDE/>
              <w:autoSpaceDN/>
              <w:adjustRightInd/>
              <w:spacing w:after="0"/>
              <w:contextualSpacing w:val="0"/>
              <w:textAlignment w:val="auto"/>
              <w:rPr>
                <w:rFonts w:ascii="Arial" w:hAnsi="Arial" w:cs="Arial"/>
              </w:rPr>
            </w:pPr>
            <w:r w:rsidRPr="00DC4028">
              <w:rPr>
                <w:rFonts w:ascii="Arial" w:hAnsi="Arial" w:cs="Arial"/>
              </w:rPr>
              <w:t>FFS exactly how to choose the offset</w:t>
            </w:r>
          </w:p>
          <w:p w14:paraId="22C97988" w14:textId="77777777" w:rsidR="00A24B52" w:rsidRPr="00DC4028" w:rsidRDefault="00A24B52" w:rsidP="00A24B52">
            <w:pPr>
              <w:pStyle w:val="a6"/>
              <w:numPr>
                <w:ilvl w:val="2"/>
                <w:numId w:val="36"/>
              </w:numPr>
              <w:overflowPunct/>
              <w:autoSpaceDE/>
              <w:autoSpaceDN/>
              <w:adjustRightInd/>
              <w:spacing w:after="0"/>
              <w:contextualSpacing w:val="0"/>
              <w:textAlignment w:val="auto"/>
              <w:rPr>
                <w:rFonts w:ascii="Arial" w:hAnsi="Arial" w:cs="Arial"/>
              </w:rPr>
            </w:pPr>
            <w:r w:rsidRPr="00DC4028">
              <w:rPr>
                <w:rFonts w:ascii="Arial" w:hAnsi="Arial" w:cs="Arial"/>
              </w:rPr>
              <w:t>Otherwise,</w:t>
            </w:r>
          </w:p>
          <w:p w14:paraId="26482861" w14:textId="77777777" w:rsidR="00A24B52" w:rsidRPr="00DC4028" w:rsidRDefault="00A24B52" w:rsidP="00A24B52">
            <w:pPr>
              <w:pStyle w:val="a6"/>
              <w:numPr>
                <w:ilvl w:val="3"/>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2B-1: the UE follows the legacy paging monitoring procedure.</w:t>
            </w:r>
          </w:p>
          <w:p w14:paraId="3941E023" w14:textId="77777777" w:rsidR="00A24B52" w:rsidRPr="00DC4028" w:rsidRDefault="00A24B52" w:rsidP="00A24B52">
            <w:pPr>
              <w:pStyle w:val="a6"/>
              <w:numPr>
                <w:ilvl w:val="3"/>
                <w:numId w:val="36"/>
              </w:numPr>
              <w:overflowPunct/>
              <w:autoSpaceDE/>
              <w:autoSpaceDN/>
              <w:adjustRightInd/>
              <w:spacing w:after="0"/>
              <w:contextualSpacing w:val="0"/>
              <w:textAlignment w:val="auto"/>
              <w:rPr>
                <w:rFonts w:ascii="Arial" w:hAnsi="Arial" w:cs="Arial"/>
              </w:rPr>
            </w:pPr>
            <w:r w:rsidRPr="00DC4028">
              <w:rPr>
                <w:rFonts w:ascii="Arial" w:hAnsi="Arial" w:cs="Arial"/>
              </w:rPr>
              <w:t>Option 2B-2: the UE monitors LP-WUS. If it receives a wake-up indication in a LP-WUS, it monitors the first PO after its reported wake-up delay.</w:t>
            </w:r>
          </w:p>
          <w:p w14:paraId="2F4082D2" w14:textId="77777777" w:rsidR="00A24B52" w:rsidRPr="00DC4028" w:rsidRDefault="00A24B52" w:rsidP="00A24B52">
            <w:pPr>
              <w:pStyle w:val="a6"/>
              <w:numPr>
                <w:ilvl w:val="4"/>
                <w:numId w:val="36"/>
              </w:numPr>
              <w:overflowPunct/>
              <w:autoSpaceDE/>
              <w:autoSpaceDN/>
              <w:adjustRightInd/>
              <w:spacing w:after="0"/>
              <w:contextualSpacing w:val="0"/>
              <w:textAlignment w:val="auto"/>
              <w:rPr>
                <w:rFonts w:ascii="Arial" w:hAnsi="Arial" w:cs="Arial"/>
              </w:rPr>
            </w:pPr>
            <w:r w:rsidRPr="00DC4028">
              <w:rPr>
                <w:rFonts w:ascii="Arial" w:hAnsi="Arial" w:cs="Arial"/>
              </w:rPr>
              <w:t>FFS exactly how to choose the offset</w:t>
            </w:r>
          </w:p>
          <w:p w14:paraId="58E77F8A" w14:textId="77777777" w:rsidR="00A24B52" w:rsidRPr="00DC4028" w:rsidRDefault="00A24B52" w:rsidP="00A24B52">
            <w:pPr>
              <w:pStyle w:val="a6"/>
              <w:numPr>
                <w:ilvl w:val="1"/>
                <w:numId w:val="36"/>
              </w:numPr>
              <w:overflowPunct/>
              <w:autoSpaceDE/>
              <w:autoSpaceDN/>
              <w:adjustRightInd/>
              <w:spacing w:after="0"/>
              <w:contextualSpacing w:val="0"/>
              <w:textAlignment w:val="auto"/>
              <w:rPr>
                <w:rFonts w:ascii="Arial" w:hAnsi="Arial" w:cs="Arial"/>
              </w:rPr>
            </w:pPr>
            <w:r w:rsidRPr="00DC4028">
              <w:rPr>
                <w:rFonts w:ascii="Arial" w:hAnsi="Arial" w:cs="Arial"/>
              </w:rPr>
              <w:t>FFS the UE shall monitor the LO associated with additional offset(s)</w:t>
            </w:r>
          </w:p>
          <w:p w14:paraId="4414B563" w14:textId="77777777" w:rsidR="00A24B52" w:rsidRPr="00DC4028" w:rsidRDefault="00A24B52" w:rsidP="00A24B52">
            <w:pPr>
              <w:tabs>
                <w:tab w:val="left" w:pos="1440"/>
              </w:tabs>
              <w:rPr>
                <w:rFonts w:ascii="Arial" w:hAnsi="Arial" w:cs="Arial"/>
              </w:rPr>
            </w:pPr>
            <w:r w:rsidRPr="00DC4028">
              <w:rPr>
                <w:rFonts w:ascii="Arial" w:hAnsi="Arial" w:cs="Arial"/>
              </w:rPr>
              <w:t>Note: The PO mentioned above refers to legacy PO configured for the UE.</w:t>
            </w:r>
          </w:p>
          <w:p w14:paraId="3326D990" w14:textId="77777777" w:rsidR="00A24B52" w:rsidRPr="00DC4028" w:rsidRDefault="00A24B52" w:rsidP="00A24B52">
            <w:pPr>
              <w:rPr>
                <w:rFonts w:ascii="Arial" w:hAnsi="Arial" w:cs="Arial"/>
                <w:b/>
                <w:bCs/>
                <w:lang w:eastAsia="ko-KR" w:bidi="ar"/>
              </w:rPr>
            </w:pPr>
            <w:r w:rsidRPr="00DC4028">
              <w:rPr>
                <w:rFonts w:ascii="Arial" w:hAnsi="Arial" w:cs="Arial"/>
                <w:b/>
                <w:bCs/>
                <w:highlight w:val="green"/>
                <w:lang w:eastAsia="ko-KR" w:bidi="ar"/>
              </w:rPr>
              <w:t>Agreement</w:t>
            </w:r>
          </w:p>
          <w:p w14:paraId="74753AB8" w14:textId="77777777" w:rsidR="00A24B52" w:rsidRPr="00DC4028" w:rsidRDefault="00A24B52" w:rsidP="00A24B52">
            <w:pPr>
              <w:rPr>
                <w:rFonts w:ascii="Arial" w:hAnsi="Arial" w:cs="Arial"/>
              </w:rPr>
            </w:pPr>
            <w:r w:rsidRPr="00DC4028">
              <w:rPr>
                <w:rFonts w:ascii="Arial" w:hAnsi="Arial" w:cs="Arial"/>
              </w:rPr>
              <w:t>Each LP-WUS is QCLed with one SSB. Each LP-SS is QCLed with one SSB.</w:t>
            </w:r>
          </w:p>
          <w:p w14:paraId="505A9F63" w14:textId="77777777" w:rsidR="00A24B52" w:rsidRPr="00DC4028" w:rsidRDefault="00A24B52" w:rsidP="00A24B52">
            <w:pPr>
              <w:pStyle w:val="ad"/>
              <w:numPr>
                <w:ilvl w:val="0"/>
                <w:numId w:val="37"/>
              </w:numPr>
              <w:overflowPunct/>
              <w:autoSpaceDE/>
              <w:autoSpaceDN/>
              <w:adjustRightInd/>
              <w:spacing w:after="0"/>
              <w:textAlignment w:val="auto"/>
              <w:rPr>
                <w:rFonts w:cs="Arial"/>
                <w:lang w:val="en-US"/>
              </w:rPr>
            </w:pPr>
            <w:r w:rsidRPr="00DC4028">
              <w:rPr>
                <w:rFonts w:cs="Arial"/>
                <w:lang w:val="en-US"/>
              </w:rPr>
              <w:t>FFS QCL Type A or Type C and/or Type D</w:t>
            </w:r>
          </w:p>
          <w:p w14:paraId="3FA188D5" w14:textId="77777777" w:rsidR="00A24B52" w:rsidRPr="00DC4028" w:rsidRDefault="00A24B52" w:rsidP="00A24B52">
            <w:pPr>
              <w:pStyle w:val="ad"/>
              <w:numPr>
                <w:ilvl w:val="0"/>
                <w:numId w:val="37"/>
              </w:numPr>
              <w:overflowPunct/>
              <w:autoSpaceDE/>
              <w:autoSpaceDN/>
              <w:adjustRightInd/>
              <w:spacing w:after="0"/>
              <w:textAlignment w:val="auto"/>
              <w:rPr>
                <w:rFonts w:cs="Arial"/>
                <w:lang w:val="en-US"/>
              </w:rPr>
            </w:pPr>
            <w:r w:rsidRPr="00DC4028">
              <w:rPr>
                <w:rFonts w:cs="Arial"/>
                <w:lang w:val="en-US"/>
              </w:rPr>
              <w:t>FFS implicit QCL determination or some signaling is required</w:t>
            </w:r>
          </w:p>
          <w:p w14:paraId="330B347D" w14:textId="77777777" w:rsidR="00A24B52" w:rsidRPr="00DC4028" w:rsidRDefault="00A24B52" w:rsidP="00A24B52">
            <w:pPr>
              <w:rPr>
                <w:rFonts w:ascii="Arial" w:eastAsiaTheme="minorEastAsia" w:hAnsi="Arial" w:cs="Arial"/>
                <w:lang w:val="en-US" w:eastAsia="ko-KR" w:bidi="ar"/>
              </w:rPr>
            </w:pPr>
          </w:p>
          <w:p w14:paraId="4FE96278" w14:textId="77777777" w:rsidR="00A24B52" w:rsidRPr="00DC4028" w:rsidRDefault="00A24B52" w:rsidP="00A24B52">
            <w:pPr>
              <w:rPr>
                <w:rFonts w:ascii="Arial" w:hAnsi="Arial" w:cs="Arial"/>
                <w:b/>
                <w:bCs/>
                <w:lang w:eastAsia="ko-KR" w:bidi="ar"/>
              </w:rPr>
            </w:pPr>
            <w:r w:rsidRPr="00DC4028">
              <w:rPr>
                <w:rFonts w:ascii="Arial" w:hAnsi="Arial" w:cs="Arial"/>
                <w:b/>
                <w:bCs/>
                <w:highlight w:val="green"/>
                <w:lang w:eastAsia="ko-KR" w:bidi="ar"/>
              </w:rPr>
              <w:t>Agreement</w:t>
            </w:r>
          </w:p>
          <w:p w14:paraId="4773853D" w14:textId="77777777" w:rsidR="00A24B52" w:rsidRPr="00DC4028" w:rsidRDefault="00A24B52" w:rsidP="00A24B52">
            <w:pPr>
              <w:pStyle w:val="NormalNoSpacing"/>
              <w:rPr>
                <w:rFonts w:ascii="Arial" w:hAnsi="Arial" w:cs="Arial"/>
              </w:rPr>
            </w:pPr>
            <w:r w:rsidRPr="00DC4028">
              <w:rPr>
                <w:rFonts w:ascii="Arial" w:hAnsi="Arial" w:cs="Arial"/>
              </w:rPr>
              <w:lastRenderedPageBreak/>
              <w:t xml:space="preserve">The number of beams for LP-SS is the same as the number of beams for the LP-WUS MOs in an LO. </w:t>
            </w:r>
          </w:p>
          <w:p w14:paraId="2E84AE7E" w14:textId="77777777" w:rsidR="004C4B34" w:rsidRPr="00DC4028" w:rsidRDefault="004C4B34" w:rsidP="004C4B34">
            <w:pPr>
              <w:rPr>
                <w:rFonts w:ascii="Arial" w:eastAsia="DengXian" w:hAnsi="Arial" w:cs="Arial"/>
                <w:lang w:eastAsia="zh-CN" w:bidi="ar"/>
              </w:rPr>
            </w:pPr>
          </w:p>
          <w:p w14:paraId="63BF7166" w14:textId="77777777" w:rsidR="008C1F10" w:rsidRPr="00DC4028" w:rsidRDefault="008C1F10" w:rsidP="008C1F10">
            <w:pPr>
              <w:pStyle w:val="ad"/>
              <w:rPr>
                <w:rFonts w:cs="Arial"/>
              </w:rPr>
            </w:pPr>
            <w:r w:rsidRPr="00DC4028">
              <w:rPr>
                <w:rFonts w:cs="Arial"/>
                <w:highlight w:val="darkYellow"/>
              </w:rPr>
              <w:t>Working Assumption</w:t>
            </w:r>
          </w:p>
          <w:p w14:paraId="4AC3DBD2" w14:textId="32112DCA" w:rsidR="00A24B52" w:rsidRPr="00DC4028" w:rsidRDefault="008C1F10" w:rsidP="00DC4028">
            <w:pPr>
              <w:pStyle w:val="ad"/>
              <w:rPr>
                <w:rFonts w:cs="Arial"/>
              </w:rPr>
            </w:pPr>
            <w:r w:rsidRPr="00DC4028">
              <w:rPr>
                <w:rFonts w:cs="Arial"/>
              </w:rPr>
              <w:t>The maximum number of subgroups per PO supported in Rel-19 is 32.</w:t>
            </w:r>
          </w:p>
        </w:tc>
      </w:tr>
    </w:tbl>
    <w:p w14:paraId="29630624" w14:textId="56EF5816" w:rsidR="004C4B34" w:rsidRPr="00DC4028" w:rsidRDefault="004C4B34" w:rsidP="001C1B5D">
      <w:pPr>
        <w:spacing w:before="240" w:line="276" w:lineRule="auto"/>
        <w:jc w:val="both"/>
        <w:rPr>
          <w:rFonts w:ascii="Arial" w:eastAsiaTheme="minorEastAsia" w:hAnsi="Arial" w:cs="Arial"/>
          <w:lang w:eastAsia="ko-KR"/>
        </w:rPr>
      </w:pPr>
    </w:p>
    <w:p w14:paraId="7ED52BC1" w14:textId="587FCC93" w:rsidR="007C0A52" w:rsidRPr="00DC4028" w:rsidRDefault="00213E40" w:rsidP="001C1B5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In this contribution, we would like to discuss the detailed </w:t>
      </w:r>
      <w:r w:rsidR="00580477" w:rsidRPr="00DC4028">
        <w:rPr>
          <w:rFonts w:ascii="Arial" w:eastAsiaTheme="minorEastAsia" w:hAnsi="Arial" w:cs="Arial"/>
          <w:lang w:eastAsia="ko-KR"/>
        </w:rPr>
        <w:t xml:space="preserve">procedures and configurations </w:t>
      </w:r>
      <w:r w:rsidRPr="00DC4028">
        <w:rPr>
          <w:rFonts w:ascii="Arial" w:eastAsiaTheme="minorEastAsia" w:hAnsi="Arial" w:cs="Arial"/>
          <w:lang w:eastAsia="ko-KR"/>
        </w:rPr>
        <w:t xml:space="preserve">to support LP-WUS in RRC </w:t>
      </w:r>
      <w:r w:rsidR="008E36E3" w:rsidRPr="00DC4028">
        <w:rPr>
          <w:rFonts w:ascii="Arial" w:eastAsiaTheme="minorEastAsia" w:hAnsi="Arial" w:cs="Arial"/>
          <w:lang w:eastAsia="ko-KR"/>
        </w:rPr>
        <w:t xml:space="preserve">IDLE/INACTIVE </w:t>
      </w:r>
      <w:r w:rsidRPr="00DC4028">
        <w:rPr>
          <w:rFonts w:ascii="Arial" w:eastAsiaTheme="minorEastAsia" w:hAnsi="Arial" w:cs="Arial"/>
          <w:lang w:eastAsia="ko-KR"/>
        </w:rPr>
        <w:t>mode.</w:t>
      </w:r>
    </w:p>
    <w:p w14:paraId="48E10426" w14:textId="42CBA24B" w:rsidR="002559DF" w:rsidRPr="00DC4028" w:rsidRDefault="00D97076" w:rsidP="001C1B5D">
      <w:pPr>
        <w:pStyle w:val="1"/>
        <w:tabs>
          <w:tab w:val="left" w:pos="2835"/>
        </w:tabs>
        <w:spacing w:line="276" w:lineRule="auto"/>
        <w:rPr>
          <w:rFonts w:cs="Arial"/>
          <w:b/>
          <w:sz w:val="32"/>
        </w:rPr>
      </w:pPr>
      <w:r w:rsidRPr="00DC4028">
        <w:rPr>
          <w:rFonts w:cs="Arial"/>
          <w:b/>
          <w:sz w:val="32"/>
        </w:rPr>
        <w:t>Discussion</w:t>
      </w:r>
    </w:p>
    <w:p w14:paraId="3FCB9133" w14:textId="704F1C81" w:rsidR="00F415D4" w:rsidRPr="00DC4028" w:rsidRDefault="00F415D4" w:rsidP="004007F2">
      <w:pPr>
        <w:spacing w:line="276" w:lineRule="auto"/>
        <w:jc w:val="both"/>
        <w:rPr>
          <w:rFonts w:ascii="Arial" w:hAnsi="Arial" w:cs="Arial"/>
          <w:lang w:val="en-US"/>
        </w:rPr>
      </w:pPr>
      <w:r w:rsidRPr="00DC4028">
        <w:rPr>
          <w:rFonts w:ascii="Arial" w:hAnsi="Arial" w:cs="Arial"/>
          <w:lang w:val="en-US"/>
        </w:rPr>
        <w:t>Based on the findings from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w:t>
      </w:r>
      <w:r w:rsidR="001D77C4" w:rsidRPr="00DC4028">
        <w:rPr>
          <w:rFonts w:ascii="Arial" w:hAnsi="Arial" w:cs="Arial"/>
          <w:lang w:val="en-US"/>
        </w:rPr>
        <w:t xml:space="preserve"> (MR) can effectively transit</w:t>
      </w:r>
      <w:r w:rsidRPr="00DC4028">
        <w:rPr>
          <w:rFonts w:ascii="Arial" w:hAnsi="Arial" w:cs="Arial"/>
          <w:lang w:val="en-US"/>
        </w:rPr>
        <w:t xml:space="preserve"> into an ultra-deep sleep state, thereby achieving significant power savings. While in this ultra-deep sleep state, the UE can use its LP-WUS/WUR functionality to continuously monitor network signaling activities, waking up the MR when necessary.</w:t>
      </w:r>
    </w:p>
    <w:p w14:paraId="3C069765" w14:textId="736B2A85" w:rsidR="00676125" w:rsidRPr="00DC4028" w:rsidRDefault="00676125" w:rsidP="004007F2">
      <w:pPr>
        <w:spacing w:line="276" w:lineRule="auto"/>
        <w:jc w:val="both"/>
        <w:rPr>
          <w:rFonts w:ascii="Arial" w:hAnsi="Arial" w:cs="Arial"/>
          <w:lang w:val="en-US"/>
        </w:rPr>
      </w:pPr>
    </w:p>
    <w:p w14:paraId="6C99CFBF" w14:textId="77777777" w:rsidR="000D595D" w:rsidRPr="00DC4028" w:rsidRDefault="000D595D" w:rsidP="000D595D">
      <w:pPr>
        <w:pStyle w:val="3"/>
        <w:numPr>
          <w:ilvl w:val="0"/>
          <w:numId w:val="0"/>
        </w:numPr>
        <w:spacing w:line="276" w:lineRule="auto"/>
        <w:ind w:left="720" w:hanging="720"/>
        <w:rPr>
          <w:rFonts w:cs="Arial"/>
          <w:sz w:val="22"/>
          <w:u w:val="single"/>
          <w:lang w:eastAsia="ko-KR"/>
        </w:rPr>
      </w:pPr>
      <w:r w:rsidRPr="00DC4028">
        <w:rPr>
          <w:rFonts w:cs="Arial"/>
          <w:sz w:val="22"/>
          <w:u w:val="single"/>
          <w:lang w:eastAsia="ko-KR"/>
        </w:rPr>
        <w:t xml:space="preserve">Entry/Exit condition </w:t>
      </w:r>
    </w:p>
    <w:p w14:paraId="7A2AA697" w14:textId="0DCFA4E3" w:rsidR="00D31E33" w:rsidRPr="00DC4028" w:rsidRDefault="00BE599B" w:rsidP="006D7FD7">
      <w:pPr>
        <w:jc w:val="both"/>
        <w:rPr>
          <w:rFonts w:ascii="Arial" w:eastAsiaTheme="minorEastAsia" w:hAnsi="Arial" w:cs="Arial"/>
          <w:lang w:val="en-US" w:eastAsia="ko-KR"/>
        </w:rPr>
      </w:pPr>
      <w:r w:rsidRPr="00DC4028">
        <w:rPr>
          <w:rFonts w:ascii="Arial" w:eastAsiaTheme="minorEastAsia" w:hAnsi="Arial" w:cs="Arial"/>
          <w:lang w:eastAsia="ko-KR"/>
        </w:rPr>
        <w:t xml:space="preserve">According to </w:t>
      </w:r>
      <w:r w:rsidR="006D7FD7" w:rsidRPr="00DC4028">
        <w:rPr>
          <w:rFonts w:ascii="Arial" w:eastAsiaTheme="minorEastAsia" w:hAnsi="Arial" w:cs="Arial"/>
          <w:lang w:eastAsia="ko-KR"/>
        </w:rPr>
        <w:t xml:space="preserve">the previous </w:t>
      </w:r>
      <w:r w:rsidRPr="00DC4028">
        <w:rPr>
          <w:rFonts w:ascii="Arial" w:eastAsiaTheme="minorEastAsia" w:hAnsi="Arial" w:cs="Arial"/>
          <w:lang w:eastAsia="ko-KR"/>
        </w:rPr>
        <w:t>RAN</w:t>
      </w:r>
      <w:r w:rsidR="006D7FD7" w:rsidRPr="00DC4028">
        <w:rPr>
          <w:rFonts w:ascii="Arial" w:eastAsiaTheme="minorEastAsia" w:hAnsi="Arial" w:cs="Arial"/>
          <w:lang w:eastAsia="ko-KR"/>
        </w:rPr>
        <w:t>2</w:t>
      </w:r>
      <w:r w:rsidRPr="00DC4028">
        <w:rPr>
          <w:rFonts w:ascii="Arial" w:eastAsiaTheme="minorEastAsia" w:hAnsi="Arial" w:cs="Arial"/>
          <w:lang w:eastAsia="ko-KR"/>
        </w:rPr>
        <w:t xml:space="preserve"> </w:t>
      </w:r>
      <w:r w:rsidR="006D7FD7" w:rsidRPr="00DC4028">
        <w:rPr>
          <w:rFonts w:ascii="Arial" w:eastAsiaTheme="minorEastAsia" w:hAnsi="Arial" w:cs="Arial"/>
          <w:lang w:eastAsia="ko-KR"/>
        </w:rPr>
        <w:t>discussion, now we have the</w:t>
      </w:r>
      <w:r w:rsidR="00D31E33" w:rsidRPr="00DC4028">
        <w:rPr>
          <w:rFonts w:ascii="Arial" w:eastAsiaTheme="minorEastAsia" w:hAnsi="Arial" w:cs="Arial"/>
          <w:lang w:val="en-US" w:eastAsia="ko-KR"/>
        </w:rPr>
        <w:t xml:space="preserve"> entry/exit condition(s) of LP-WUS monitoring configured in SIB</w:t>
      </w:r>
      <w:r w:rsidR="008A3AC2" w:rsidRPr="00DC4028">
        <w:rPr>
          <w:rFonts w:ascii="Arial" w:eastAsiaTheme="minorEastAsia" w:hAnsi="Arial" w:cs="Arial"/>
          <w:lang w:val="en-US" w:eastAsia="ko-KR"/>
        </w:rPr>
        <w:t xml:space="preserve"> (e.g., SIB1)</w:t>
      </w:r>
      <w:r w:rsidR="00D31E33" w:rsidRPr="00DC4028">
        <w:rPr>
          <w:rFonts w:ascii="Arial" w:eastAsiaTheme="minorEastAsia" w:hAnsi="Arial" w:cs="Arial"/>
          <w:lang w:val="en-US" w:eastAsia="ko-KR"/>
        </w:rPr>
        <w:t>.</w:t>
      </w:r>
      <w:r w:rsidR="00120911" w:rsidRPr="00DC4028">
        <w:rPr>
          <w:rFonts w:ascii="Arial" w:eastAsiaTheme="minorEastAsia" w:hAnsi="Arial" w:cs="Arial"/>
          <w:lang w:val="en-US" w:eastAsia="ko-KR"/>
        </w:rPr>
        <w:t xml:space="preserve"> </w:t>
      </w:r>
    </w:p>
    <w:p w14:paraId="7E915F11" w14:textId="0288AC36" w:rsidR="00F921FB" w:rsidRDefault="00C64A3B" w:rsidP="0035779C">
      <w:pPr>
        <w:spacing w:before="240" w:line="276" w:lineRule="auto"/>
        <w:jc w:val="both"/>
        <w:rPr>
          <w:rFonts w:ascii="Arial" w:eastAsiaTheme="minorEastAsia" w:hAnsi="Arial" w:cs="Arial"/>
          <w:lang w:eastAsia="ko-KR"/>
        </w:rPr>
      </w:pPr>
      <w:r>
        <w:rPr>
          <w:rFonts w:ascii="Arial" w:eastAsiaTheme="minorEastAsia" w:hAnsi="Arial" w:cs="Arial"/>
          <w:lang w:eastAsia="ko-KR"/>
        </w:rPr>
        <w:t>Since with the agreed entry condition and with the NR measurement</w:t>
      </w:r>
      <w:r w:rsidR="007F1183">
        <w:rPr>
          <w:rFonts w:ascii="Arial" w:eastAsiaTheme="minorEastAsia" w:hAnsi="Arial" w:cs="Arial"/>
          <w:lang w:eastAsia="ko-KR"/>
        </w:rPr>
        <w:t xml:space="preserve"> already</w:t>
      </w:r>
      <w:r>
        <w:rPr>
          <w:rFonts w:ascii="Arial" w:eastAsiaTheme="minorEastAsia" w:hAnsi="Arial" w:cs="Arial"/>
          <w:lang w:eastAsia="ko-KR"/>
        </w:rPr>
        <w:t xml:space="preserve"> ruled out from the exit condition, n</w:t>
      </w:r>
      <w:r w:rsidR="0035779C">
        <w:rPr>
          <w:rFonts w:ascii="Arial" w:eastAsiaTheme="minorEastAsia" w:hAnsi="Arial" w:cs="Arial"/>
          <w:lang w:eastAsia="ko-KR"/>
        </w:rPr>
        <w:t>ow the remained discussion is with respect to exit condition of</w:t>
      </w:r>
      <w:r w:rsidR="008551B4" w:rsidRPr="00DC4028">
        <w:rPr>
          <w:rFonts w:ascii="Arial" w:eastAsiaTheme="minorEastAsia" w:hAnsi="Arial" w:cs="Arial"/>
          <w:lang w:eastAsia="ko-KR"/>
        </w:rPr>
        <w:t xml:space="preserve"> </w:t>
      </w:r>
      <w:r w:rsidR="00B04792" w:rsidRPr="00DC4028">
        <w:rPr>
          <w:rFonts w:ascii="Arial" w:eastAsiaTheme="minorEastAsia" w:hAnsi="Arial" w:cs="Arial"/>
          <w:lang w:eastAsia="ko-KR"/>
        </w:rPr>
        <w:t xml:space="preserve">LP-WUS monitoring, </w:t>
      </w:r>
      <w:r w:rsidR="0035779C">
        <w:rPr>
          <w:rFonts w:ascii="Arial" w:eastAsiaTheme="minorEastAsia" w:hAnsi="Arial" w:cs="Arial"/>
          <w:lang w:eastAsia="ko-KR"/>
        </w:rPr>
        <w:t xml:space="preserve">which is </w:t>
      </w:r>
      <w:r w:rsidR="00F921FB" w:rsidRPr="00DC4028">
        <w:rPr>
          <w:rFonts w:ascii="Arial" w:eastAsiaTheme="minorEastAsia" w:hAnsi="Arial" w:cs="Arial"/>
          <w:lang w:eastAsia="ko-KR"/>
        </w:rPr>
        <w:t>the serving cell measurement result based on LR</w:t>
      </w:r>
      <w:r w:rsidR="00F921FB">
        <w:rPr>
          <w:rFonts w:ascii="Arial" w:eastAsiaTheme="minorEastAsia" w:hAnsi="Arial" w:cs="Arial"/>
          <w:lang w:eastAsia="ko-KR"/>
        </w:rPr>
        <w:t xml:space="preserve"> below a configured threshold. </w:t>
      </w:r>
    </w:p>
    <w:p w14:paraId="03140B3B" w14:textId="617C6964" w:rsidR="0035779C" w:rsidRPr="000D2ACD" w:rsidRDefault="0035779C" w:rsidP="0035779C">
      <w:pPr>
        <w:spacing w:before="240" w:line="276" w:lineRule="auto"/>
        <w:jc w:val="both"/>
        <w:rPr>
          <w:rFonts w:ascii="Arial" w:eastAsiaTheme="minorEastAsia" w:hAnsi="Arial" w:cs="Arial"/>
          <w:b/>
          <w:lang w:eastAsia="ko-KR"/>
        </w:rPr>
      </w:pPr>
      <w:r w:rsidRPr="000D2ACD">
        <w:rPr>
          <w:rFonts w:ascii="Arial" w:eastAsiaTheme="minorEastAsia" w:hAnsi="Arial" w:cs="Arial"/>
          <w:b/>
          <w:lang w:eastAsia="ko-KR"/>
        </w:rPr>
        <w:t xml:space="preserve">Proposal 1. </w:t>
      </w:r>
      <w:r w:rsidR="00B62280" w:rsidRPr="000D2ACD">
        <w:rPr>
          <w:rFonts w:ascii="Arial" w:eastAsiaTheme="minorEastAsia" w:hAnsi="Arial" w:cs="Arial"/>
          <w:b/>
          <w:lang w:eastAsia="ko-KR"/>
        </w:rPr>
        <w:t xml:space="preserve">The exit condition of LP-WUS monitoring is met when the </w:t>
      </w:r>
      <w:r w:rsidR="008B40E2" w:rsidRPr="000D2ACD">
        <w:rPr>
          <w:rFonts w:ascii="Arial" w:eastAsiaTheme="minorEastAsia" w:hAnsi="Arial" w:cs="Arial"/>
          <w:b/>
          <w:lang w:eastAsia="ko-KR"/>
        </w:rPr>
        <w:t xml:space="preserve">LR </w:t>
      </w:r>
      <w:r w:rsidR="00141982">
        <w:rPr>
          <w:rFonts w:ascii="Arial" w:eastAsiaTheme="minorEastAsia" w:hAnsi="Arial" w:cs="Arial"/>
          <w:b/>
          <w:lang w:eastAsia="ko-KR"/>
        </w:rPr>
        <w:t xml:space="preserve">serving cell </w:t>
      </w:r>
      <w:r w:rsidR="008B40E2" w:rsidRPr="000D2ACD">
        <w:rPr>
          <w:rFonts w:ascii="Arial" w:eastAsiaTheme="minorEastAsia" w:hAnsi="Arial" w:cs="Arial"/>
          <w:b/>
          <w:lang w:eastAsia="ko-KR"/>
        </w:rPr>
        <w:t>measurement</w:t>
      </w:r>
      <w:r w:rsidR="00B62280" w:rsidRPr="000D2ACD">
        <w:rPr>
          <w:rFonts w:ascii="Arial" w:eastAsiaTheme="minorEastAsia" w:hAnsi="Arial" w:cs="Arial"/>
          <w:b/>
          <w:lang w:eastAsia="ko-KR"/>
        </w:rPr>
        <w:t xml:space="preserve"> result</w:t>
      </w:r>
      <w:r w:rsidR="008B40E2" w:rsidRPr="000D2ACD">
        <w:rPr>
          <w:rFonts w:ascii="Arial" w:eastAsiaTheme="minorEastAsia" w:hAnsi="Arial" w:cs="Arial"/>
          <w:b/>
          <w:lang w:eastAsia="ko-KR"/>
        </w:rPr>
        <w:t xml:space="preserve"> is below</w:t>
      </w:r>
      <w:r w:rsidR="00B62280" w:rsidRPr="000D2ACD">
        <w:rPr>
          <w:rFonts w:ascii="Arial" w:eastAsiaTheme="minorEastAsia" w:hAnsi="Arial" w:cs="Arial"/>
          <w:b/>
          <w:lang w:eastAsia="ko-KR"/>
        </w:rPr>
        <w:t xml:space="preserve"> the configured threshold.</w:t>
      </w:r>
    </w:p>
    <w:p w14:paraId="6881CC89" w14:textId="77777777" w:rsidR="00414201" w:rsidRPr="00DC4028" w:rsidRDefault="00414201" w:rsidP="001C1B5D">
      <w:pPr>
        <w:spacing w:line="276" w:lineRule="auto"/>
        <w:rPr>
          <w:rFonts w:ascii="Arial" w:hAnsi="Arial" w:cs="Arial"/>
          <w:lang w:val="en-US"/>
        </w:rPr>
      </w:pPr>
    </w:p>
    <w:p w14:paraId="569098A8" w14:textId="77777777" w:rsidR="00414201" w:rsidRPr="00DC4028" w:rsidRDefault="00414201" w:rsidP="001C1B5D">
      <w:pPr>
        <w:pStyle w:val="3"/>
        <w:numPr>
          <w:ilvl w:val="0"/>
          <w:numId w:val="0"/>
        </w:numPr>
        <w:spacing w:line="276" w:lineRule="auto"/>
        <w:ind w:left="720" w:hanging="720"/>
        <w:rPr>
          <w:rFonts w:cs="Arial"/>
          <w:sz w:val="22"/>
          <w:u w:val="single"/>
          <w:lang w:eastAsia="ko-KR"/>
        </w:rPr>
      </w:pPr>
      <w:r w:rsidRPr="00DC4028">
        <w:rPr>
          <w:rFonts w:cs="Arial"/>
          <w:sz w:val="22"/>
          <w:u w:val="single"/>
          <w:lang w:eastAsia="ko-KR"/>
        </w:rPr>
        <w:t>Subgrouping</w:t>
      </w:r>
    </w:p>
    <w:p w14:paraId="4DAC53F4" w14:textId="77777777" w:rsidR="00056934" w:rsidRPr="00DC4028" w:rsidRDefault="00280572" w:rsidP="00E766E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To further enhance the energy saving gain, </w:t>
      </w:r>
      <w:r w:rsidR="00AC0234" w:rsidRPr="00DC4028">
        <w:rPr>
          <w:rFonts w:ascii="Arial" w:eastAsiaTheme="minorEastAsia" w:hAnsi="Arial" w:cs="Arial"/>
          <w:lang w:eastAsia="ko-KR"/>
        </w:rPr>
        <w:t xml:space="preserve">RAN2 agreed to take PEI subgrouping method as baseline for LP-WUS subgrouping, i.e. CN assigned and UE_ID based subgrouping. </w:t>
      </w:r>
    </w:p>
    <w:p w14:paraId="1155A3EF" w14:textId="3D24F3DE" w:rsidR="00280572" w:rsidRPr="00DC4028" w:rsidRDefault="00280572" w:rsidP="00E766E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For UEs in RRC idle/inactive state, LP-WUS can either replace PEI (LP-WUS → PO) or coexist with PEI (LP-WUS → PEI → PO). Thus, in the above two different cases, subgrouping of LP-WUS can limit the</w:t>
      </w:r>
      <w:r w:rsidR="00051B74" w:rsidRPr="00DC4028">
        <w:rPr>
          <w:rFonts w:ascii="Arial" w:eastAsiaTheme="minorEastAsia" w:hAnsi="Arial" w:cs="Arial"/>
          <w:lang w:eastAsia="ko-KR"/>
        </w:rPr>
        <w:t xml:space="preserve"> monitoring of</w:t>
      </w:r>
      <w:r w:rsidRPr="00DC4028">
        <w:rPr>
          <w:rFonts w:ascii="Arial" w:eastAsiaTheme="minorEastAsia" w:hAnsi="Arial" w:cs="Arial"/>
          <w:lang w:eastAsia="ko-KR"/>
        </w:rPr>
        <w:t xml:space="preserve"> PF/PO</w:t>
      </w:r>
      <w:r w:rsidR="000A3491" w:rsidRPr="00DC4028">
        <w:rPr>
          <w:rFonts w:ascii="Arial" w:eastAsiaTheme="minorEastAsia" w:hAnsi="Arial" w:cs="Arial"/>
          <w:lang w:eastAsia="ko-KR"/>
        </w:rPr>
        <w:t>,</w:t>
      </w:r>
      <w:r w:rsidRPr="00DC4028">
        <w:rPr>
          <w:rFonts w:ascii="Arial" w:eastAsiaTheme="minorEastAsia" w:hAnsi="Arial" w:cs="Arial"/>
          <w:lang w:eastAsia="ko-KR"/>
        </w:rPr>
        <w:t xml:space="preserve"> or PEI occasions, respectively.</w:t>
      </w:r>
    </w:p>
    <w:p w14:paraId="1155897E" w14:textId="77777777" w:rsidR="00280572" w:rsidRPr="00DC4028"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DC4028">
        <w:rPr>
          <w:rFonts w:ascii="Arial" w:eastAsiaTheme="minorEastAsia" w:hAnsi="Arial" w:cs="Arial"/>
          <w:b/>
          <w:lang w:eastAsia="ko-KR"/>
        </w:rPr>
        <w:t>Scenario 1)</w:t>
      </w:r>
      <w:r w:rsidRPr="00DC4028">
        <w:rPr>
          <w:rFonts w:ascii="Arial" w:eastAsiaTheme="minorEastAsia" w:hAnsi="Arial" w:cs="Arial"/>
          <w:lang w:eastAsia="ko-KR"/>
        </w:rPr>
        <w:t xml:space="preserve"> When LP-WUS replaces PEI and subgroups are applied on LP-WUS, it reduces the number of PF/PO that UEs need to monitor.</w:t>
      </w:r>
    </w:p>
    <w:p w14:paraId="1F23591D" w14:textId="77777777" w:rsidR="00280572" w:rsidRPr="00DC4028" w:rsidRDefault="00280572" w:rsidP="001C1B5D">
      <w:pPr>
        <w:pStyle w:val="a6"/>
        <w:spacing w:before="240" w:line="276" w:lineRule="auto"/>
        <w:ind w:left="760"/>
        <w:jc w:val="both"/>
        <w:rPr>
          <w:rFonts w:ascii="Arial" w:eastAsiaTheme="minorEastAsia" w:hAnsi="Arial" w:cs="Arial"/>
          <w:lang w:eastAsia="ko-KR"/>
        </w:rPr>
      </w:pPr>
    </w:p>
    <w:p w14:paraId="21F2AA00" w14:textId="4D62EBAC" w:rsidR="00280572" w:rsidRPr="00DC4028"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DC4028">
        <w:rPr>
          <w:rFonts w:ascii="Arial" w:eastAsiaTheme="minorEastAsia" w:hAnsi="Arial" w:cs="Arial"/>
          <w:b/>
          <w:lang w:eastAsia="ko-KR"/>
        </w:rPr>
        <w:t>Scenario 2)</w:t>
      </w:r>
      <w:r w:rsidRPr="00DC4028">
        <w:rPr>
          <w:rFonts w:ascii="Arial" w:eastAsiaTheme="minorEastAsia" w:hAnsi="Arial" w:cs="Arial"/>
          <w:lang w:eastAsia="ko-KR"/>
        </w:rPr>
        <w:t xml:space="preserve"> When both LP-WUS and PEI exist and subgroups are applied on LP-WUS</w:t>
      </w:r>
      <w:r w:rsidR="001B75C1" w:rsidRPr="00DC4028">
        <w:rPr>
          <w:rFonts w:ascii="Arial" w:eastAsiaTheme="minorEastAsia" w:hAnsi="Arial" w:cs="Arial"/>
          <w:lang w:eastAsia="ko-KR"/>
        </w:rPr>
        <w:t xml:space="preserve"> and PEI</w:t>
      </w:r>
      <w:r w:rsidRPr="00DC4028">
        <w:rPr>
          <w:rFonts w:ascii="Arial" w:eastAsiaTheme="minorEastAsia" w:hAnsi="Arial" w:cs="Arial"/>
          <w:lang w:eastAsia="ko-KR"/>
        </w:rPr>
        <w:t>, it reduces the number of PEI occasions</w:t>
      </w:r>
      <w:r w:rsidR="0045242F" w:rsidRPr="00DC4028">
        <w:rPr>
          <w:rFonts w:ascii="Arial" w:eastAsiaTheme="minorEastAsia" w:hAnsi="Arial" w:cs="Arial"/>
          <w:lang w:eastAsia="ko-KR"/>
        </w:rPr>
        <w:t>/ PF/PO</w:t>
      </w:r>
      <w:r w:rsidRPr="00DC4028">
        <w:rPr>
          <w:rFonts w:ascii="Arial" w:eastAsiaTheme="minorEastAsia" w:hAnsi="Arial" w:cs="Arial"/>
          <w:lang w:eastAsia="ko-KR"/>
        </w:rPr>
        <w:t xml:space="preserve"> that UEs need to monitor.</w:t>
      </w:r>
    </w:p>
    <w:p w14:paraId="33E7E67B" w14:textId="6FFE70CE" w:rsidR="00D92A4D" w:rsidRPr="00DC4028" w:rsidRDefault="00D92A4D" w:rsidP="00D92A4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lastRenderedPageBreak/>
        <w:t xml:space="preserve">For Scenario 1, where UE monitors PO upon receiving LPWUS signal, UEs monitoring a PO can be divided into several LPWUS subgroups based on UE_ID.  </w:t>
      </w:r>
      <w:r w:rsidRPr="00DC4028">
        <w:rPr>
          <w:rFonts w:ascii="Arial" w:hAnsi="Arial" w:cs="Arial"/>
        </w:rPr>
        <w:t xml:space="preserve">LP WUS subgroup ID based on UE_ID </w:t>
      </w:r>
      <w:r w:rsidRPr="00DC4028">
        <w:rPr>
          <w:rFonts w:ascii="Arial" w:eastAsiaTheme="minorEastAsia" w:hAnsi="Arial" w:cs="Arial"/>
          <w:lang w:eastAsia="ko-KR"/>
        </w:rPr>
        <w:t>is determined as follows:</w:t>
      </w:r>
    </w:p>
    <w:p w14:paraId="25DF7498" w14:textId="181D9C7F" w:rsidR="00D92A4D" w:rsidRPr="00DC4028" w:rsidRDefault="00D92A4D" w:rsidP="00EC0E79">
      <w:pPr>
        <w:pStyle w:val="B1"/>
        <w:ind w:leftChars="200" w:left="1500" w:hangingChars="550" w:hanging="1100"/>
        <w:rPr>
          <w:rFonts w:ascii="Arial" w:eastAsiaTheme="minorEastAsia" w:hAnsi="Arial" w:cs="Arial"/>
          <w:lang w:eastAsia="ko-KR"/>
        </w:rPr>
      </w:pPr>
      <w:r w:rsidRPr="00DC4028">
        <w:rPr>
          <w:rFonts w:ascii="Arial" w:hAnsi="Arial" w:cs="Arial"/>
        </w:rPr>
        <w:t xml:space="preserve">LP WUS subgroup ID = (floor (UE_ID/(N*Ns)) mod LPWUSsubgroupsNumForUEID) +   </w:t>
      </w:r>
      <w:r w:rsidR="002970C7" w:rsidRPr="00DC4028">
        <w:rPr>
          <w:rFonts w:ascii="Arial" w:hAnsi="Arial" w:cs="Arial"/>
        </w:rPr>
        <w:br/>
      </w:r>
      <w:r w:rsidRPr="00DC4028">
        <w:rPr>
          <w:rFonts w:ascii="Arial" w:hAnsi="Arial" w:cs="Arial"/>
        </w:rPr>
        <w:t xml:space="preserve">          </w:t>
      </w:r>
      <w:r w:rsidR="00A935E3" w:rsidRPr="00DC4028">
        <w:rPr>
          <w:rFonts w:ascii="Arial" w:hAnsi="Arial" w:cs="Arial"/>
        </w:rPr>
        <w:t xml:space="preserve">       </w:t>
      </w:r>
      <w:r w:rsidRPr="00DC4028">
        <w:rPr>
          <w:rFonts w:ascii="Arial" w:hAnsi="Arial" w:cs="Arial"/>
        </w:rPr>
        <w:t xml:space="preserve"> (LPWUSsubgroupsNumPerPO - LPWUSsubgroupsNumForUEID)</w:t>
      </w:r>
    </w:p>
    <w:p w14:paraId="0888A0DF" w14:textId="77777777" w:rsidR="00D92A4D" w:rsidRPr="00DC4028" w:rsidRDefault="00D92A4D" w:rsidP="00D92A4D">
      <w:pPr>
        <w:pStyle w:val="B1"/>
        <w:numPr>
          <w:ilvl w:val="0"/>
          <w:numId w:val="30"/>
        </w:numPr>
        <w:rPr>
          <w:rFonts w:ascii="Arial" w:hAnsi="Arial" w:cs="Arial"/>
        </w:rPr>
      </w:pPr>
      <w:r w:rsidRPr="00DC4028">
        <w:rPr>
          <w:rFonts w:ascii="Arial" w:hAnsi="Arial" w:cs="Arial"/>
        </w:rPr>
        <w:t>LPWUSsubgroupsNumForUEID: number of LPWUS subgroups for UE_ID based LPWUS subgrouping in a PO, which is broadcasted in system information</w:t>
      </w:r>
    </w:p>
    <w:p w14:paraId="7C904095" w14:textId="77777777" w:rsidR="00D92A4D" w:rsidRPr="00DC4028" w:rsidRDefault="00D92A4D" w:rsidP="00D92A4D">
      <w:pPr>
        <w:pStyle w:val="B1"/>
        <w:numPr>
          <w:ilvl w:val="0"/>
          <w:numId w:val="30"/>
        </w:numPr>
        <w:rPr>
          <w:rFonts w:ascii="Arial" w:hAnsi="Arial" w:cs="Arial"/>
        </w:rPr>
      </w:pPr>
      <w:r w:rsidRPr="00DC4028">
        <w:rPr>
          <w:rFonts w:ascii="Arial" w:hAnsi="Arial" w:cs="Arial"/>
        </w:rPr>
        <w:t>LPWUSsubgroupsNumPerPO: number of LPWUS subgroups per PO, which is broadcasted in system information</w:t>
      </w:r>
    </w:p>
    <w:p w14:paraId="722D7E55" w14:textId="72477665" w:rsidR="00913CE8" w:rsidRPr="00DC4028" w:rsidRDefault="00913CE8" w:rsidP="00D92A4D">
      <w:pPr>
        <w:spacing w:before="240" w:line="276" w:lineRule="auto"/>
        <w:jc w:val="both"/>
        <w:rPr>
          <w:rFonts w:ascii="Arial" w:eastAsiaTheme="minorEastAsia" w:hAnsi="Arial" w:cs="Arial"/>
          <w:lang w:eastAsia="ko-KR"/>
        </w:rPr>
      </w:pPr>
    </w:p>
    <w:p w14:paraId="1F266585" w14:textId="5E2AA4ED" w:rsidR="00D92A4D" w:rsidRPr="00DC4028" w:rsidRDefault="00D92A4D" w:rsidP="00D92A4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For Scenario 2, where UE first monitors PEI upon receiving LPWUS signal and then monitors PO (if indicated by PEI).  </w:t>
      </w:r>
      <w:r w:rsidRPr="00DC4028">
        <w:rPr>
          <w:rFonts w:ascii="Arial" w:hAnsi="Arial" w:cs="Arial"/>
        </w:rPr>
        <w:t xml:space="preserve">LP WUS subgroup ID based on UE_ID </w:t>
      </w:r>
      <w:r w:rsidRPr="00DC4028">
        <w:rPr>
          <w:rFonts w:ascii="Arial" w:eastAsiaTheme="minorEastAsia" w:hAnsi="Arial" w:cs="Arial"/>
          <w:lang w:eastAsia="ko-KR"/>
        </w:rPr>
        <w:t xml:space="preserve">can be determined </w:t>
      </w:r>
      <w:r w:rsidR="00C6560C" w:rsidRPr="00DC4028">
        <w:rPr>
          <w:rFonts w:ascii="Arial" w:eastAsiaTheme="minorEastAsia" w:hAnsi="Arial" w:cs="Arial"/>
          <w:lang w:eastAsia="ko-KR"/>
        </w:rPr>
        <w:t>independently from paging subgroup ID used for PEI as follows</w:t>
      </w:r>
      <w:r w:rsidRPr="00DC4028">
        <w:rPr>
          <w:rFonts w:ascii="Arial" w:eastAsiaTheme="minorEastAsia" w:hAnsi="Arial" w:cs="Arial"/>
          <w:lang w:eastAsia="ko-KR"/>
        </w:rPr>
        <w:t>:</w:t>
      </w:r>
    </w:p>
    <w:p w14:paraId="76432BAF" w14:textId="55A7C56E" w:rsidR="00D92A4D" w:rsidRPr="00DC4028" w:rsidRDefault="00D92A4D" w:rsidP="00A935E3">
      <w:pPr>
        <w:pStyle w:val="B1"/>
        <w:ind w:leftChars="200" w:left="2500" w:hangingChars="1050" w:hanging="2100"/>
        <w:rPr>
          <w:rFonts w:ascii="Arial" w:hAnsi="Arial" w:cs="Arial"/>
        </w:rPr>
      </w:pPr>
      <w:r w:rsidRPr="00DC4028">
        <w:rPr>
          <w:rFonts w:ascii="Arial" w:hAnsi="Arial" w:cs="Arial"/>
        </w:rPr>
        <w:t xml:space="preserve">LP WUS subgroup ID = (floor (UE_ID/(N*Ns)) mod LPWUSsubgroupsNumForUEID) +  </w:t>
      </w:r>
      <w:r w:rsidR="002970C7" w:rsidRPr="00DC4028">
        <w:rPr>
          <w:rFonts w:ascii="Arial" w:hAnsi="Arial" w:cs="Arial"/>
        </w:rPr>
        <w:br/>
      </w:r>
      <w:r w:rsidRPr="00DC4028">
        <w:rPr>
          <w:rFonts w:ascii="Arial" w:hAnsi="Arial" w:cs="Arial"/>
        </w:rPr>
        <w:t>(LPWUSsubgroupsNumPerPO - LPWUSsubgroupsNumForUEID)</w:t>
      </w:r>
    </w:p>
    <w:p w14:paraId="09EFC6DF" w14:textId="77777777" w:rsidR="00D92A4D" w:rsidRPr="00DC4028" w:rsidRDefault="00D92A4D" w:rsidP="00D92A4D">
      <w:pPr>
        <w:pStyle w:val="B1"/>
        <w:numPr>
          <w:ilvl w:val="0"/>
          <w:numId w:val="30"/>
        </w:numPr>
        <w:rPr>
          <w:rFonts w:ascii="Arial" w:hAnsi="Arial" w:cs="Arial"/>
        </w:rPr>
      </w:pPr>
      <w:r w:rsidRPr="00DC4028">
        <w:rPr>
          <w:rFonts w:ascii="Arial" w:hAnsi="Arial" w:cs="Arial"/>
        </w:rPr>
        <w:t>LPWUSsubgroupsNumForUEID: number of LPWUS subgroups for UE_ID based LPWUS subgrouping in a PO, which is broadcasted in system information</w:t>
      </w:r>
    </w:p>
    <w:p w14:paraId="07571B6A" w14:textId="5F987D93" w:rsidR="00D92A4D" w:rsidRPr="00DC4028" w:rsidRDefault="00D92A4D" w:rsidP="00D92A4D">
      <w:pPr>
        <w:pStyle w:val="B1"/>
        <w:numPr>
          <w:ilvl w:val="0"/>
          <w:numId w:val="30"/>
        </w:numPr>
        <w:rPr>
          <w:rFonts w:ascii="Arial" w:hAnsi="Arial" w:cs="Arial"/>
        </w:rPr>
      </w:pPr>
      <w:r w:rsidRPr="00DC4028">
        <w:rPr>
          <w:rFonts w:ascii="Arial" w:hAnsi="Arial" w:cs="Arial"/>
        </w:rPr>
        <w:t>LPWUSsubgroupsNumPerPO: number of LPWUS subgroups per PO, which is broadcasted in system information</w:t>
      </w:r>
    </w:p>
    <w:p w14:paraId="5834A456" w14:textId="3BF55DA8" w:rsidR="00913CE8" w:rsidRPr="00DC4028" w:rsidRDefault="00C6560C" w:rsidP="001C1B5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Some companies have proposed to consider PEI subgrouping while determining the </w:t>
      </w:r>
      <w:r w:rsidR="00D92A4D" w:rsidRPr="00DC4028">
        <w:rPr>
          <w:rFonts w:ascii="Arial" w:eastAsiaTheme="minorEastAsia" w:hAnsi="Arial" w:cs="Arial"/>
          <w:lang w:eastAsia="ko-KR"/>
        </w:rPr>
        <w:t>LPWUS subgroup ID</w:t>
      </w:r>
      <w:r w:rsidRPr="00DC4028">
        <w:rPr>
          <w:rFonts w:ascii="Arial" w:eastAsiaTheme="minorEastAsia" w:hAnsi="Arial" w:cs="Arial"/>
          <w:lang w:eastAsia="ko-KR"/>
        </w:rPr>
        <w:t xml:space="preserve">. In our view </w:t>
      </w:r>
      <w:r w:rsidRPr="00C5399A">
        <w:rPr>
          <w:rFonts w:ascii="Arial" w:eastAsiaTheme="minorEastAsia" w:hAnsi="Arial" w:cs="Arial"/>
          <w:u w:val="single"/>
          <w:lang w:eastAsia="ko-KR"/>
        </w:rPr>
        <w:t>this cannot reduce false alarms or triggers to wakeup MR</w:t>
      </w:r>
      <w:r w:rsidRPr="00DC4028">
        <w:rPr>
          <w:rFonts w:ascii="Arial" w:eastAsiaTheme="minorEastAsia" w:hAnsi="Arial" w:cs="Arial"/>
          <w:lang w:eastAsia="ko-KR"/>
        </w:rPr>
        <w:t xml:space="preserve">. It may reduce PDCCH monitoring in PF/PO after receiving PEI. However, when LP WUS is configured, power savings from reducing PDCCH monitoring in PF/PO after receiving PEI is not significant compared to power saving from MR deep sleep/LP WUS monitoring.  </w:t>
      </w:r>
      <w:r w:rsidR="00273C59" w:rsidRPr="00DC4028">
        <w:rPr>
          <w:rFonts w:ascii="Arial" w:hAnsi="Arial" w:cs="Arial"/>
        </w:rPr>
        <w:t>’</w:t>
      </w:r>
      <w:r w:rsidR="00D92A4D" w:rsidRPr="00DC4028">
        <w:rPr>
          <w:rFonts w:ascii="Arial" w:hAnsi="Arial" w:cs="Arial"/>
        </w:rPr>
        <w:t>.</w:t>
      </w:r>
    </w:p>
    <w:p w14:paraId="1FED7C22" w14:textId="77777777" w:rsidR="00BD7E71" w:rsidRPr="00DC4028" w:rsidRDefault="00BD7E71" w:rsidP="001C1B5D">
      <w:pPr>
        <w:spacing w:before="240" w:line="276" w:lineRule="auto"/>
        <w:jc w:val="both"/>
        <w:rPr>
          <w:rFonts w:ascii="Arial" w:eastAsiaTheme="minorEastAsia" w:hAnsi="Arial" w:cs="Arial"/>
          <w:lang w:eastAsia="ko-KR"/>
        </w:rPr>
      </w:pPr>
    </w:p>
    <w:p w14:paraId="40E073EE" w14:textId="6DA717EC" w:rsidR="00D92A4D" w:rsidRPr="00DC4028" w:rsidRDefault="00EC365D" w:rsidP="00D92A4D">
      <w:pPr>
        <w:spacing w:before="240" w:line="276" w:lineRule="auto"/>
        <w:jc w:val="both"/>
        <w:rPr>
          <w:rFonts w:ascii="Arial" w:eastAsiaTheme="minorEastAsia" w:hAnsi="Arial" w:cs="Arial"/>
          <w:b/>
          <w:lang w:eastAsia="ko-KR"/>
        </w:rPr>
      </w:pPr>
      <w:r w:rsidRPr="00DC4028">
        <w:rPr>
          <w:rFonts w:ascii="Arial" w:eastAsiaTheme="minorEastAsia" w:hAnsi="Arial" w:cs="Arial"/>
          <w:b/>
          <w:lang w:eastAsia="ko-KR"/>
        </w:rPr>
        <w:t xml:space="preserve">Proposal </w:t>
      </w:r>
      <w:r w:rsidR="005B413D">
        <w:rPr>
          <w:rFonts w:ascii="Arial" w:eastAsiaTheme="minorEastAsia" w:hAnsi="Arial" w:cs="Arial"/>
          <w:b/>
          <w:lang w:eastAsia="ko-KR"/>
        </w:rPr>
        <w:t>2</w:t>
      </w:r>
      <w:r w:rsidR="00D95F67" w:rsidRPr="00DC4028">
        <w:rPr>
          <w:rFonts w:ascii="Arial" w:eastAsiaTheme="minorEastAsia" w:hAnsi="Arial" w:cs="Arial"/>
          <w:b/>
          <w:lang w:eastAsia="ko-KR"/>
        </w:rPr>
        <w:t>.</w:t>
      </w:r>
      <w:r w:rsidR="00913CE8" w:rsidRPr="00DC4028">
        <w:rPr>
          <w:rFonts w:ascii="Arial" w:eastAsiaTheme="minorEastAsia" w:hAnsi="Arial" w:cs="Arial"/>
          <w:b/>
          <w:lang w:eastAsia="ko-KR"/>
        </w:rPr>
        <w:t xml:space="preserve"> </w:t>
      </w:r>
      <w:r w:rsidR="00D92A4D" w:rsidRPr="00DC4028">
        <w:rPr>
          <w:rFonts w:ascii="Arial" w:hAnsi="Arial" w:cs="Arial"/>
          <w:b/>
        </w:rPr>
        <w:t xml:space="preserve">LP WUS subgroup ID based on UE_ID </w:t>
      </w:r>
      <w:r w:rsidR="00D92A4D" w:rsidRPr="00DC4028">
        <w:rPr>
          <w:rFonts w:ascii="Arial" w:eastAsiaTheme="minorEastAsia" w:hAnsi="Arial" w:cs="Arial"/>
          <w:b/>
          <w:lang w:eastAsia="ko-KR"/>
        </w:rPr>
        <w:t>is determined as follows:</w:t>
      </w:r>
    </w:p>
    <w:p w14:paraId="1F079674" w14:textId="0CA2BAC5" w:rsidR="00D92A4D" w:rsidRPr="00DC4028" w:rsidRDefault="00D92A4D" w:rsidP="00A935E3">
      <w:pPr>
        <w:pStyle w:val="B1"/>
        <w:ind w:leftChars="200" w:left="2657" w:hangingChars="1150" w:hanging="2257"/>
        <w:rPr>
          <w:rFonts w:ascii="Arial" w:eastAsiaTheme="minorEastAsia" w:hAnsi="Arial" w:cs="Arial"/>
          <w:b/>
          <w:lang w:eastAsia="ko-KR"/>
        </w:rPr>
      </w:pPr>
      <w:r w:rsidRPr="00DC4028">
        <w:rPr>
          <w:rFonts w:ascii="Arial" w:hAnsi="Arial" w:cs="Arial"/>
          <w:b/>
        </w:rPr>
        <w:t xml:space="preserve">LP WUS subgroup ID = (floor (UE_ID/(N*Ns)) mod LPWUSsubgroupsNumForUEID) +   </w:t>
      </w:r>
      <w:r w:rsidR="002F3AC0" w:rsidRPr="00DC4028">
        <w:rPr>
          <w:rFonts w:ascii="Arial" w:hAnsi="Arial" w:cs="Arial"/>
          <w:b/>
        </w:rPr>
        <w:t xml:space="preserve"> </w:t>
      </w:r>
      <w:r w:rsidRPr="00DC4028">
        <w:rPr>
          <w:rFonts w:ascii="Arial" w:hAnsi="Arial" w:cs="Arial"/>
          <w:b/>
        </w:rPr>
        <w:t xml:space="preserve">           (LPWUSsubgroupsNumPerPO - LPWUSsubgroupsNumForUEID)</w:t>
      </w:r>
    </w:p>
    <w:p w14:paraId="012396EB" w14:textId="77777777" w:rsidR="00D92A4D" w:rsidRPr="00DC4028" w:rsidRDefault="00D92A4D" w:rsidP="00D92A4D">
      <w:pPr>
        <w:pStyle w:val="B1"/>
        <w:numPr>
          <w:ilvl w:val="0"/>
          <w:numId w:val="30"/>
        </w:numPr>
        <w:rPr>
          <w:rFonts w:ascii="Arial" w:hAnsi="Arial" w:cs="Arial"/>
          <w:b/>
        </w:rPr>
      </w:pPr>
      <w:r w:rsidRPr="00DC4028">
        <w:rPr>
          <w:rFonts w:ascii="Arial" w:hAnsi="Arial" w:cs="Arial"/>
          <w:b/>
        </w:rPr>
        <w:t>LPWUSsubgroupsNumForUEID: number of LPWUS subgroups for UE_ID based LPWUS subgrouping in a PO, which is broadcasted in system information</w:t>
      </w:r>
    </w:p>
    <w:p w14:paraId="33619010" w14:textId="31D05437" w:rsidR="00D92A4D" w:rsidRPr="00DC4028" w:rsidRDefault="00D92A4D" w:rsidP="00D92A4D">
      <w:pPr>
        <w:pStyle w:val="B1"/>
        <w:numPr>
          <w:ilvl w:val="0"/>
          <w:numId w:val="30"/>
        </w:numPr>
        <w:spacing w:before="240" w:line="276" w:lineRule="auto"/>
        <w:jc w:val="both"/>
        <w:rPr>
          <w:rFonts w:ascii="Arial" w:eastAsiaTheme="minorEastAsia" w:hAnsi="Arial" w:cs="Arial"/>
          <w:b/>
          <w:lang w:eastAsia="ko-KR"/>
        </w:rPr>
      </w:pPr>
      <w:r w:rsidRPr="00DC4028">
        <w:rPr>
          <w:rFonts w:ascii="Arial" w:hAnsi="Arial" w:cs="Arial"/>
          <w:b/>
        </w:rPr>
        <w:t>LPWUSsubgroupsNumPerPO: number of LPWUS subgroups per PO, which is broadcasted in system information</w:t>
      </w:r>
    </w:p>
    <w:p w14:paraId="3A5E2446" w14:textId="1F5F131C" w:rsidR="00B41851" w:rsidRPr="00DC4028"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7AB91381" w14:textId="7D2F69A2" w:rsidR="00F31418" w:rsidRPr="00DC4028" w:rsidRDefault="00F31418" w:rsidP="00F31418">
      <w:pPr>
        <w:pStyle w:val="3"/>
        <w:numPr>
          <w:ilvl w:val="0"/>
          <w:numId w:val="0"/>
        </w:numPr>
        <w:spacing w:line="276" w:lineRule="auto"/>
        <w:ind w:left="720" w:hanging="720"/>
        <w:rPr>
          <w:rFonts w:cs="Arial"/>
          <w:sz w:val="22"/>
          <w:u w:val="single"/>
          <w:lang w:eastAsia="ko-KR"/>
        </w:rPr>
      </w:pPr>
      <w:r w:rsidRPr="00DC4028">
        <w:rPr>
          <w:rFonts w:cs="Arial"/>
          <w:sz w:val="22"/>
          <w:u w:val="single"/>
          <w:lang w:eastAsia="ko-KR"/>
        </w:rPr>
        <w:t>LS from RAN1</w:t>
      </w:r>
      <w:r w:rsidR="00953928" w:rsidRPr="00DC4028">
        <w:rPr>
          <w:rFonts w:cs="Arial"/>
          <w:sz w:val="22"/>
          <w:u w:val="single"/>
          <w:lang w:eastAsia="ko-KR"/>
        </w:rPr>
        <w:t xml:space="preserve">: </w:t>
      </w:r>
      <w:r w:rsidRPr="00DC4028">
        <w:rPr>
          <w:rFonts w:cs="Arial"/>
          <w:sz w:val="22"/>
          <w:u w:val="single"/>
          <w:lang w:eastAsia="ko-KR"/>
        </w:rPr>
        <w:t>UE not supporting LP-WUS on all the bands</w:t>
      </w:r>
    </w:p>
    <w:p w14:paraId="2850F4B9" w14:textId="05A8D779" w:rsidR="00A822F6" w:rsidRPr="00DC4028" w:rsidRDefault="00A822F6" w:rsidP="00F31418">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R</w:t>
      </w:r>
      <w:r w:rsidR="00EE271F" w:rsidRPr="00DC4028">
        <w:rPr>
          <w:rFonts w:ascii="Arial" w:eastAsiaTheme="minorEastAsia" w:hAnsi="Arial" w:cs="Arial"/>
          <w:lang w:eastAsia="ko-KR"/>
        </w:rPr>
        <w:t>AN2 received the LS from RAN1</w:t>
      </w:r>
      <w:r w:rsidRPr="00DC4028">
        <w:rPr>
          <w:rFonts w:ascii="Arial" w:eastAsiaTheme="minorEastAsia" w:hAnsi="Arial" w:cs="Arial"/>
          <w:lang w:eastAsia="ko-KR"/>
        </w:rPr>
        <w:t>[</w:t>
      </w:r>
      <w:r w:rsidR="00EE271F" w:rsidRPr="00DC4028">
        <w:rPr>
          <w:rFonts w:ascii="Arial" w:eastAsiaTheme="minorEastAsia" w:hAnsi="Arial" w:cs="Arial"/>
          <w:lang w:eastAsia="ko-KR"/>
        </w:rPr>
        <w:t>3</w:t>
      </w:r>
      <w:r w:rsidRPr="00DC4028">
        <w:rPr>
          <w:rFonts w:ascii="Arial" w:eastAsiaTheme="minorEastAsia" w:hAnsi="Arial" w:cs="Arial"/>
          <w:lang w:eastAsia="ko-KR"/>
        </w:rPr>
        <w:t xml:space="preserve">] as follows: </w:t>
      </w:r>
    </w:p>
    <w:tbl>
      <w:tblPr>
        <w:tblStyle w:val="a5"/>
        <w:tblW w:w="0" w:type="auto"/>
        <w:tblLook w:val="04A0" w:firstRow="1" w:lastRow="0" w:firstColumn="1" w:lastColumn="0" w:noHBand="0" w:noVBand="1"/>
      </w:tblPr>
      <w:tblGrid>
        <w:gridCol w:w="9016"/>
      </w:tblGrid>
      <w:tr w:rsidR="00F31418" w:rsidRPr="00DC4028" w14:paraId="35FC7FC2" w14:textId="77777777" w:rsidTr="00F31418">
        <w:tc>
          <w:tcPr>
            <w:tcW w:w="9016" w:type="dxa"/>
          </w:tcPr>
          <w:p w14:paraId="657E3678" w14:textId="4152BD1B" w:rsidR="00F31418" w:rsidRPr="00DC4028" w:rsidRDefault="00F31418" w:rsidP="00F31418">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hAnsi="Arial" w:cs="Arial"/>
                <w:szCs w:val="14"/>
              </w:rPr>
              <w:t>In RAN1, the common understanding is that UE may not support LP-WUS reception on all the bands supported by the UE. Request RAN2 and RAN4 to check if there is any issue and specification support needed for IDLE/INACTIVE UEs.</w:t>
            </w:r>
          </w:p>
        </w:tc>
      </w:tr>
    </w:tbl>
    <w:p w14:paraId="4FCE8CB1" w14:textId="77777777" w:rsidR="00F31418" w:rsidRPr="00DC4028" w:rsidRDefault="00F31418" w:rsidP="00F31418">
      <w:pPr>
        <w:overflowPunct/>
        <w:autoSpaceDE/>
        <w:autoSpaceDN/>
        <w:adjustRightInd/>
        <w:spacing w:line="276" w:lineRule="auto"/>
        <w:jc w:val="both"/>
        <w:textAlignment w:val="auto"/>
        <w:rPr>
          <w:rFonts w:ascii="Arial" w:eastAsiaTheme="minorEastAsia" w:hAnsi="Arial" w:cs="Arial"/>
          <w:lang w:eastAsia="ko-KR"/>
        </w:rPr>
      </w:pPr>
    </w:p>
    <w:p w14:paraId="7438F674" w14:textId="0DDFB709" w:rsidR="00A822F6" w:rsidRPr="00DC4028" w:rsidRDefault="00A822F6" w:rsidP="00A822F6">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lastRenderedPageBreak/>
        <w:t xml:space="preserve">So far it has been assumed that UE supports LP-WUS reception on all the bands supported by the MR i.e. no difference of each supported band between MR and LR from UE perspectives. Hence, before delving into the details on any issue and specification support, we should be very cautious what needs to be addressed in this release according to the RAN1 LS. </w:t>
      </w:r>
    </w:p>
    <w:p w14:paraId="1F70225F" w14:textId="45F1B760" w:rsidR="00A822F6" w:rsidRPr="00DC4028" w:rsidRDefault="00A822F6" w:rsidP="00A822F6">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 xml:space="preserve">During RAN1 discussion, some companies mentioned that LR and MR (serving cell) can be operated under different bands i.e. operating LP-WUS with lower frequency band (e.g. </w:t>
      </w:r>
      <w:r w:rsidR="009425DE" w:rsidRPr="00DC4028">
        <w:rPr>
          <w:rFonts w:ascii="Arial" w:eastAsiaTheme="minorEastAsia" w:hAnsi="Arial" w:cs="Arial"/>
          <w:lang w:eastAsia="ko-KR"/>
        </w:rPr>
        <w:t>700MHz) and MR operating freque</w:t>
      </w:r>
      <w:r w:rsidRPr="00DC4028">
        <w:rPr>
          <w:rFonts w:ascii="Arial" w:eastAsiaTheme="minorEastAsia" w:hAnsi="Arial" w:cs="Arial"/>
          <w:lang w:eastAsia="ko-KR"/>
        </w:rPr>
        <w:t>n</w:t>
      </w:r>
      <w:r w:rsidR="009425DE" w:rsidRPr="00DC4028">
        <w:rPr>
          <w:rFonts w:ascii="Arial" w:eastAsiaTheme="minorEastAsia" w:hAnsi="Arial" w:cs="Arial"/>
          <w:lang w:eastAsia="ko-KR"/>
        </w:rPr>
        <w:t>c</w:t>
      </w:r>
      <w:r w:rsidRPr="00DC4028">
        <w:rPr>
          <w:rFonts w:ascii="Arial" w:eastAsiaTheme="minorEastAsia" w:hAnsi="Arial" w:cs="Arial"/>
          <w:lang w:eastAsia="ko-KR"/>
        </w:rPr>
        <w:t>y band (e.g. 2.6GHz) for better coverage of LP-WUS/LP-SS. We see non-trivial issues to support it i.e. the feasibility to support the RRM rel</w:t>
      </w:r>
      <w:r w:rsidR="009425DE" w:rsidRPr="00DC4028">
        <w:rPr>
          <w:rFonts w:ascii="Arial" w:eastAsiaTheme="minorEastAsia" w:hAnsi="Arial" w:cs="Arial"/>
          <w:lang w:eastAsia="ko-KR"/>
        </w:rPr>
        <w:t>a</w:t>
      </w:r>
      <w:r w:rsidRPr="00DC4028">
        <w:rPr>
          <w:rFonts w:ascii="Arial" w:eastAsiaTheme="minorEastAsia" w:hAnsi="Arial" w:cs="Arial"/>
          <w:lang w:eastAsia="ko-KR"/>
        </w:rPr>
        <w:t xml:space="preserve">xation and serving cell measurement offloading feature, how to define entry/exit conditions due to mismatch between LR and MR measurement etc. We think that supporting LR and MR on different carriers should be out of scope. </w:t>
      </w:r>
    </w:p>
    <w:p w14:paraId="3F7547C2" w14:textId="419E20C2" w:rsidR="00BB6B1F" w:rsidRDefault="00A822F6" w:rsidP="00A822F6">
      <w:pPr>
        <w:overflowPunct/>
        <w:autoSpaceDE/>
        <w:autoSpaceDN/>
        <w:adjustRightInd/>
        <w:spacing w:line="276" w:lineRule="auto"/>
        <w:jc w:val="both"/>
        <w:textAlignment w:val="auto"/>
        <w:rPr>
          <w:rFonts w:ascii="Arial" w:eastAsiaTheme="minorEastAsia" w:hAnsi="Arial" w:cs="Arial"/>
          <w:b/>
          <w:bCs/>
          <w:lang w:eastAsia="ko-KR"/>
        </w:rPr>
      </w:pPr>
      <w:r w:rsidRPr="00DC4028">
        <w:rPr>
          <w:rFonts w:ascii="Arial" w:eastAsiaTheme="minorEastAsia" w:hAnsi="Arial" w:cs="Arial"/>
          <w:b/>
          <w:bCs/>
          <w:lang w:eastAsia="ko-KR"/>
        </w:rPr>
        <w:t xml:space="preserve">Proposal </w:t>
      </w:r>
      <w:r w:rsidR="00EB25D7">
        <w:rPr>
          <w:rFonts w:ascii="Arial" w:eastAsiaTheme="minorEastAsia" w:hAnsi="Arial" w:cs="Arial"/>
          <w:b/>
          <w:bCs/>
          <w:lang w:eastAsia="ko-KR"/>
        </w:rPr>
        <w:t>3</w:t>
      </w:r>
      <w:r w:rsidR="00414387" w:rsidRPr="00DC4028">
        <w:rPr>
          <w:rFonts w:ascii="Arial" w:eastAsiaTheme="minorEastAsia" w:hAnsi="Arial" w:cs="Arial"/>
          <w:b/>
          <w:bCs/>
          <w:lang w:eastAsia="ko-KR"/>
        </w:rPr>
        <w:t xml:space="preserve">. </w:t>
      </w:r>
      <w:r w:rsidR="00E27306" w:rsidRPr="00DC4028">
        <w:rPr>
          <w:rFonts w:ascii="Arial" w:eastAsiaTheme="minorEastAsia" w:hAnsi="Arial" w:cs="Arial"/>
          <w:b/>
          <w:bCs/>
          <w:lang w:eastAsia="ko-KR"/>
        </w:rPr>
        <w:t xml:space="preserve">From RAN2 perspective, supporting LR and MR on different carriers is </w:t>
      </w:r>
      <w:r w:rsidR="00E27306">
        <w:rPr>
          <w:rFonts w:ascii="Arial" w:eastAsiaTheme="minorEastAsia" w:hAnsi="Arial" w:cs="Arial"/>
          <w:b/>
          <w:bCs/>
          <w:lang w:eastAsia="ko-KR"/>
        </w:rPr>
        <w:t>not essential</w:t>
      </w:r>
      <w:r w:rsidR="00E27306" w:rsidRPr="00DC4028">
        <w:rPr>
          <w:rFonts w:ascii="Arial" w:eastAsiaTheme="minorEastAsia" w:hAnsi="Arial" w:cs="Arial"/>
          <w:b/>
          <w:bCs/>
          <w:lang w:eastAsia="ko-KR"/>
        </w:rPr>
        <w:t>, i.e. LR shall be operated on the same carrier/band as serving cell.</w:t>
      </w:r>
    </w:p>
    <w:p w14:paraId="49CB721E" w14:textId="77777777" w:rsidR="00531E7D" w:rsidRPr="00DC4028" w:rsidRDefault="00531E7D" w:rsidP="00A822F6">
      <w:pPr>
        <w:overflowPunct/>
        <w:autoSpaceDE/>
        <w:autoSpaceDN/>
        <w:adjustRightInd/>
        <w:spacing w:line="276" w:lineRule="auto"/>
        <w:jc w:val="both"/>
        <w:textAlignment w:val="auto"/>
        <w:rPr>
          <w:rFonts w:ascii="Arial" w:eastAsiaTheme="minorEastAsia" w:hAnsi="Arial" w:cs="Arial"/>
          <w:b/>
          <w:bCs/>
          <w:lang w:eastAsia="ko-KR"/>
        </w:rPr>
      </w:pPr>
    </w:p>
    <w:p w14:paraId="79070E1F" w14:textId="77C3E07E" w:rsidR="00A822F6" w:rsidRPr="00DC4028" w:rsidRDefault="00A822F6" w:rsidP="00A822F6">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 xml:space="preserve">Network may not support LP-WUS/LP-SS on all the bands supported by the network. Similarly, it is not desirable to mandate UE to support LP-WUS reception on all the bands supported by the UE. We do not see any critical issue for this. </w:t>
      </w:r>
    </w:p>
    <w:p w14:paraId="7F70BCB6" w14:textId="52AD4D6B" w:rsidR="00A822F6" w:rsidRPr="00DC4028" w:rsidRDefault="00A822F6" w:rsidP="00A822F6">
      <w:pPr>
        <w:overflowPunct/>
        <w:autoSpaceDE/>
        <w:autoSpaceDN/>
        <w:adjustRightInd/>
        <w:spacing w:line="276" w:lineRule="auto"/>
        <w:jc w:val="both"/>
        <w:textAlignment w:val="auto"/>
        <w:rPr>
          <w:rFonts w:ascii="Arial" w:eastAsiaTheme="minorEastAsia" w:hAnsi="Arial" w:cs="Arial"/>
          <w:b/>
          <w:bCs/>
          <w:lang w:eastAsia="ko-KR"/>
        </w:rPr>
      </w:pPr>
      <w:r w:rsidRPr="00DC4028">
        <w:rPr>
          <w:rFonts w:ascii="Arial" w:eastAsiaTheme="minorEastAsia" w:hAnsi="Arial" w:cs="Arial"/>
          <w:b/>
          <w:bCs/>
          <w:lang w:eastAsia="ko-KR"/>
        </w:rPr>
        <w:t xml:space="preserve">Proposal </w:t>
      </w:r>
      <w:r w:rsidR="00EB25D7">
        <w:rPr>
          <w:rFonts w:ascii="Arial" w:eastAsiaTheme="minorEastAsia" w:hAnsi="Arial" w:cs="Arial"/>
          <w:b/>
          <w:bCs/>
          <w:lang w:eastAsia="ko-KR"/>
        </w:rPr>
        <w:t>4</w:t>
      </w:r>
      <w:r w:rsidR="00414387" w:rsidRPr="00DC4028">
        <w:rPr>
          <w:rFonts w:ascii="Arial" w:eastAsiaTheme="minorEastAsia" w:hAnsi="Arial" w:cs="Arial"/>
          <w:b/>
          <w:bCs/>
          <w:lang w:eastAsia="ko-KR"/>
        </w:rPr>
        <w:t>.</w:t>
      </w:r>
      <w:r w:rsidRPr="00DC4028">
        <w:rPr>
          <w:rFonts w:ascii="Arial" w:eastAsiaTheme="minorEastAsia" w:hAnsi="Arial" w:cs="Arial"/>
          <w:b/>
          <w:bCs/>
          <w:lang w:eastAsia="ko-KR"/>
        </w:rPr>
        <w:t xml:space="preserve"> The supported bands on LR can be </w:t>
      </w:r>
      <w:r w:rsidR="0040526C" w:rsidRPr="00DC4028">
        <w:rPr>
          <w:rFonts w:ascii="Arial" w:eastAsiaTheme="minorEastAsia" w:hAnsi="Arial" w:cs="Arial"/>
          <w:b/>
          <w:bCs/>
          <w:lang w:eastAsia="ko-KR"/>
        </w:rPr>
        <w:t xml:space="preserve">a </w:t>
      </w:r>
      <w:r w:rsidRPr="00DC4028">
        <w:rPr>
          <w:rFonts w:ascii="Arial" w:eastAsiaTheme="minorEastAsia" w:hAnsi="Arial" w:cs="Arial"/>
          <w:b/>
          <w:bCs/>
          <w:lang w:eastAsia="ko-KR"/>
        </w:rPr>
        <w:t>subset of UE supported bands on MR.</w:t>
      </w:r>
    </w:p>
    <w:p w14:paraId="2DBA03B1" w14:textId="77777777" w:rsidR="006C40B7" w:rsidRPr="00DC4028" w:rsidRDefault="006C40B7" w:rsidP="00A822F6">
      <w:pPr>
        <w:overflowPunct/>
        <w:autoSpaceDE/>
        <w:autoSpaceDN/>
        <w:adjustRightInd/>
        <w:spacing w:line="276" w:lineRule="auto"/>
        <w:jc w:val="both"/>
        <w:textAlignment w:val="auto"/>
        <w:rPr>
          <w:rFonts w:ascii="Arial" w:eastAsiaTheme="minorEastAsia" w:hAnsi="Arial" w:cs="Arial"/>
          <w:b/>
          <w:bCs/>
          <w:lang w:eastAsia="ko-KR"/>
        </w:rPr>
      </w:pPr>
    </w:p>
    <w:p w14:paraId="19DEB762" w14:textId="13700E63" w:rsidR="00A822F6" w:rsidRPr="00DC4028" w:rsidRDefault="00A822F6" w:rsidP="00A822F6">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Some specification efforts are required to support LP-WUR feature as subset of UE supported bands on MR. For example, separate UE capability per band gr</w:t>
      </w:r>
      <w:r w:rsidR="00E35824" w:rsidRPr="00DC4028">
        <w:rPr>
          <w:rFonts w:ascii="Arial" w:eastAsiaTheme="minorEastAsia" w:hAnsi="Arial" w:cs="Arial"/>
          <w:lang w:eastAsia="ko-KR"/>
        </w:rPr>
        <w:t>a</w:t>
      </w:r>
      <w:r w:rsidRPr="00DC4028">
        <w:rPr>
          <w:rFonts w:ascii="Arial" w:eastAsiaTheme="minorEastAsia" w:hAnsi="Arial" w:cs="Arial"/>
          <w:lang w:eastAsia="ko-KR"/>
        </w:rPr>
        <w:t>n</w:t>
      </w:r>
      <w:r w:rsidR="00E35824" w:rsidRPr="00DC4028">
        <w:rPr>
          <w:rFonts w:ascii="Arial" w:eastAsiaTheme="minorEastAsia" w:hAnsi="Arial" w:cs="Arial"/>
          <w:lang w:eastAsia="ko-KR"/>
        </w:rPr>
        <w:t>ula</w:t>
      </w:r>
      <w:r w:rsidRPr="00DC4028">
        <w:rPr>
          <w:rFonts w:ascii="Arial" w:eastAsiaTheme="minorEastAsia" w:hAnsi="Arial" w:cs="Arial"/>
          <w:lang w:eastAsia="ko-KR"/>
        </w:rPr>
        <w:t>rity may be required to indicate LP-WUS feature. Without separate UE capab</w:t>
      </w:r>
      <w:r w:rsidR="00E35824" w:rsidRPr="00DC4028">
        <w:rPr>
          <w:rFonts w:ascii="Arial" w:eastAsiaTheme="minorEastAsia" w:hAnsi="Arial" w:cs="Arial"/>
          <w:lang w:eastAsia="ko-KR"/>
        </w:rPr>
        <w:t>i</w:t>
      </w:r>
      <w:r w:rsidRPr="00DC4028">
        <w:rPr>
          <w:rFonts w:ascii="Arial" w:eastAsiaTheme="minorEastAsia" w:hAnsi="Arial" w:cs="Arial"/>
          <w:lang w:eastAsia="ko-KR"/>
        </w:rPr>
        <w:t xml:space="preserve">lity, network has a limited control to load balance IDLE/INACTIVE UEs via dedicated signalling i.e. </w:t>
      </w:r>
    </w:p>
    <w:p w14:paraId="102DFBD4" w14:textId="77777777" w:rsidR="00A822F6" w:rsidRPr="00DC4028" w:rsidRDefault="00A822F6" w:rsidP="00A822F6">
      <w:pPr>
        <w:pStyle w:val="a6"/>
        <w:numPr>
          <w:ilvl w:val="0"/>
          <w:numId w:val="30"/>
        </w:num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 xml:space="preserve">For re-direction case, network has to </w:t>
      </w:r>
      <w:r w:rsidRPr="00DC4028">
        <w:rPr>
          <w:rFonts w:ascii="Arial" w:eastAsiaTheme="minorEastAsia" w:hAnsi="Arial" w:cs="Arial"/>
          <w:i/>
          <w:iCs/>
          <w:lang w:eastAsia="ko-KR"/>
        </w:rPr>
        <w:t>blindly</w:t>
      </w:r>
      <w:r w:rsidRPr="00DC4028">
        <w:rPr>
          <w:rFonts w:ascii="Arial" w:eastAsiaTheme="minorEastAsia" w:hAnsi="Arial" w:cs="Arial"/>
          <w:lang w:eastAsia="ko-KR"/>
        </w:rPr>
        <w:t xml:space="preserve"> redirect LP-WUS reception capable UEs to perform cell selection on the particular band with no idea whether LP-WUS reception is supported by the UE there. </w:t>
      </w:r>
    </w:p>
    <w:p w14:paraId="4F22B1F6" w14:textId="77777777" w:rsidR="00A822F6" w:rsidRPr="00DC4028" w:rsidRDefault="00A822F6" w:rsidP="00A822F6">
      <w:pPr>
        <w:pStyle w:val="a6"/>
        <w:numPr>
          <w:ilvl w:val="0"/>
          <w:numId w:val="30"/>
        </w:num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 xml:space="preserve">For cell-reselection case, dedicated frequency priorities are to be provided such that LP-WUS reception capable UEs may support LP-WUS reception on (part of) frequencies when network supports LP-WUS there. </w:t>
      </w:r>
    </w:p>
    <w:p w14:paraId="0150FD77" w14:textId="15980AFE" w:rsidR="00A822F6" w:rsidRPr="00D85D5C" w:rsidRDefault="00900366" w:rsidP="00A822F6">
      <w:pPr>
        <w:overflowPunct/>
        <w:autoSpaceDE/>
        <w:autoSpaceDN/>
        <w:adjustRightInd/>
        <w:spacing w:line="276" w:lineRule="auto"/>
        <w:jc w:val="both"/>
        <w:textAlignment w:val="auto"/>
        <w:rPr>
          <w:rFonts w:ascii="Arial" w:eastAsiaTheme="minorEastAsia" w:hAnsi="Arial" w:cs="Arial"/>
          <w:b/>
          <w:bCs/>
          <w:i/>
          <w:lang w:eastAsia="ko-KR"/>
        </w:rPr>
      </w:pPr>
      <w:r w:rsidRPr="00D85D5C">
        <w:rPr>
          <w:rFonts w:ascii="Arial" w:eastAsiaTheme="minorEastAsia" w:hAnsi="Arial" w:cs="Arial"/>
          <w:b/>
          <w:bCs/>
          <w:i/>
          <w:lang w:eastAsia="ko-KR"/>
        </w:rPr>
        <w:t>Observation</w:t>
      </w:r>
      <w:r w:rsidR="00361B52" w:rsidRPr="00D85D5C">
        <w:rPr>
          <w:rFonts w:ascii="Arial" w:eastAsiaTheme="minorEastAsia" w:hAnsi="Arial" w:cs="Arial"/>
          <w:b/>
          <w:bCs/>
          <w:i/>
          <w:lang w:eastAsia="ko-KR"/>
        </w:rPr>
        <w:t xml:space="preserve"> </w:t>
      </w:r>
      <w:r w:rsidRPr="00D85D5C">
        <w:rPr>
          <w:rFonts w:ascii="Arial" w:eastAsiaTheme="minorEastAsia" w:hAnsi="Arial" w:cs="Arial"/>
          <w:b/>
          <w:bCs/>
          <w:i/>
          <w:lang w:eastAsia="ko-KR"/>
        </w:rPr>
        <w:t>1.</w:t>
      </w:r>
      <w:r w:rsidR="00A822F6" w:rsidRPr="00D85D5C">
        <w:rPr>
          <w:rFonts w:ascii="Arial" w:eastAsiaTheme="minorEastAsia" w:hAnsi="Arial" w:cs="Arial"/>
          <w:b/>
          <w:bCs/>
          <w:i/>
          <w:lang w:eastAsia="ko-KR"/>
        </w:rPr>
        <w:t xml:space="preserve"> </w:t>
      </w:r>
      <w:r w:rsidR="00195ABA" w:rsidRPr="00D85D5C">
        <w:rPr>
          <w:rFonts w:ascii="Arial" w:eastAsiaTheme="minorEastAsia" w:hAnsi="Arial" w:cs="Arial"/>
          <w:b/>
          <w:bCs/>
          <w:i/>
          <w:lang w:eastAsia="ko-KR"/>
        </w:rPr>
        <w:t>P</w:t>
      </w:r>
      <w:r w:rsidR="00D277B1" w:rsidRPr="00D85D5C">
        <w:rPr>
          <w:rFonts w:ascii="Arial" w:eastAsiaTheme="minorEastAsia" w:hAnsi="Arial" w:cs="Arial"/>
          <w:b/>
          <w:bCs/>
          <w:i/>
          <w:lang w:eastAsia="ko-KR"/>
        </w:rPr>
        <w:t xml:space="preserve">er band UE capabilities </w:t>
      </w:r>
      <w:r w:rsidR="00AC1337" w:rsidRPr="00D85D5C">
        <w:rPr>
          <w:rFonts w:ascii="Arial" w:eastAsiaTheme="minorEastAsia" w:hAnsi="Arial" w:cs="Arial"/>
          <w:b/>
          <w:bCs/>
          <w:i/>
          <w:lang w:eastAsia="ko-KR"/>
        </w:rPr>
        <w:t xml:space="preserve">may be required </w:t>
      </w:r>
      <w:r w:rsidR="00D277B1" w:rsidRPr="00D85D5C">
        <w:rPr>
          <w:rFonts w:ascii="Arial" w:eastAsiaTheme="minorEastAsia" w:hAnsi="Arial" w:cs="Arial"/>
          <w:b/>
          <w:bCs/>
          <w:i/>
          <w:lang w:eastAsia="ko-KR"/>
        </w:rPr>
        <w:t xml:space="preserve">for </w:t>
      </w:r>
      <w:r w:rsidR="000002EE" w:rsidRPr="00D85D5C">
        <w:rPr>
          <w:rFonts w:ascii="Arial" w:eastAsiaTheme="minorEastAsia" w:hAnsi="Arial" w:cs="Arial"/>
          <w:b/>
          <w:bCs/>
          <w:i/>
          <w:lang w:eastAsia="ko-KR"/>
        </w:rPr>
        <w:t>UE</w:t>
      </w:r>
      <w:r w:rsidR="00480F68" w:rsidRPr="00D85D5C">
        <w:rPr>
          <w:rFonts w:ascii="Arial" w:eastAsiaTheme="minorEastAsia" w:hAnsi="Arial" w:cs="Arial"/>
          <w:b/>
          <w:bCs/>
          <w:i/>
          <w:lang w:eastAsia="ko-KR"/>
        </w:rPr>
        <w:t>s</w:t>
      </w:r>
      <w:r w:rsidR="000002EE" w:rsidRPr="00D85D5C">
        <w:rPr>
          <w:rFonts w:ascii="Arial" w:eastAsiaTheme="minorEastAsia" w:hAnsi="Arial" w:cs="Arial"/>
          <w:b/>
          <w:bCs/>
          <w:i/>
          <w:lang w:eastAsia="ko-KR"/>
        </w:rPr>
        <w:t xml:space="preserve"> with limited LP-WUS supported bands</w:t>
      </w:r>
      <w:r w:rsidR="00D277B1" w:rsidRPr="00D85D5C">
        <w:rPr>
          <w:rFonts w:ascii="Arial" w:eastAsiaTheme="minorEastAsia" w:hAnsi="Arial" w:cs="Arial"/>
          <w:b/>
          <w:bCs/>
          <w:i/>
          <w:lang w:eastAsia="ko-KR"/>
        </w:rPr>
        <w:t xml:space="preserve">. </w:t>
      </w:r>
    </w:p>
    <w:p w14:paraId="24B7315E" w14:textId="2DAFB0C4" w:rsidR="00A822F6" w:rsidRPr="00DC4028" w:rsidRDefault="00A822F6" w:rsidP="00A822F6">
      <w:pPr>
        <w:overflowPunct/>
        <w:autoSpaceDE/>
        <w:autoSpaceDN/>
        <w:adjustRightInd/>
        <w:spacing w:line="276" w:lineRule="auto"/>
        <w:jc w:val="both"/>
        <w:textAlignment w:val="auto"/>
        <w:rPr>
          <w:rFonts w:ascii="Arial" w:eastAsiaTheme="minorEastAsia" w:hAnsi="Arial" w:cs="Arial"/>
          <w:lang w:eastAsia="ko-KR"/>
        </w:rPr>
      </w:pPr>
      <w:r w:rsidRPr="00DC4028">
        <w:rPr>
          <w:rFonts w:ascii="Arial" w:eastAsiaTheme="minorEastAsia" w:hAnsi="Arial" w:cs="Arial"/>
          <w:lang w:eastAsia="ko-KR"/>
        </w:rPr>
        <w:t>Also, some enhancement on cell barring mechanism and cell reselection priorities in system information could be considered in order to load balance LP-WUS reception capable UEs and LP-WUS reception non-capable UEs properly.</w:t>
      </w:r>
    </w:p>
    <w:p w14:paraId="22398938" w14:textId="77777777" w:rsidR="00480F68" w:rsidRPr="00D85D5C" w:rsidRDefault="00F233FA" w:rsidP="00480F68">
      <w:pPr>
        <w:overflowPunct/>
        <w:autoSpaceDE/>
        <w:autoSpaceDN/>
        <w:adjustRightInd/>
        <w:spacing w:line="276" w:lineRule="auto"/>
        <w:jc w:val="both"/>
        <w:textAlignment w:val="auto"/>
        <w:rPr>
          <w:rFonts w:ascii="Arial" w:eastAsiaTheme="minorEastAsia" w:hAnsi="Arial" w:cs="Arial"/>
          <w:b/>
          <w:bCs/>
          <w:i/>
          <w:lang w:eastAsia="ko-KR"/>
        </w:rPr>
      </w:pPr>
      <w:r w:rsidRPr="00D85D5C">
        <w:rPr>
          <w:rFonts w:ascii="Arial" w:eastAsiaTheme="minorEastAsia" w:hAnsi="Arial" w:cs="Arial"/>
          <w:b/>
          <w:bCs/>
          <w:i/>
          <w:lang w:eastAsia="ko-KR"/>
        </w:rPr>
        <w:t>Observation 2.</w:t>
      </w:r>
      <w:r w:rsidR="00D277B1" w:rsidRPr="00D85D5C">
        <w:rPr>
          <w:rFonts w:ascii="Arial" w:eastAsiaTheme="minorEastAsia" w:hAnsi="Arial" w:cs="Arial"/>
          <w:b/>
          <w:bCs/>
          <w:i/>
          <w:lang w:eastAsia="ko-KR"/>
        </w:rPr>
        <w:t xml:space="preserve"> RAN2 </w:t>
      </w:r>
      <w:r w:rsidR="00677D8A" w:rsidRPr="00D85D5C">
        <w:rPr>
          <w:rFonts w:ascii="Arial" w:eastAsiaTheme="minorEastAsia" w:hAnsi="Arial" w:cs="Arial"/>
          <w:b/>
          <w:bCs/>
          <w:i/>
          <w:lang w:eastAsia="ko-KR"/>
        </w:rPr>
        <w:t>could</w:t>
      </w:r>
      <w:r w:rsidR="00D277B1" w:rsidRPr="00D85D5C">
        <w:rPr>
          <w:rFonts w:ascii="Arial" w:eastAsiaTheme="minorEastAsia" w:hAnsi="Arial" w:cs="Arial"/>
          <w:b/>
          <w:bCs/>
          <w:i/>
          <w:lang w:eastAsia="ko-KR"/>
        </w:rPr>
        <w:t xml:space="preserve"> enhance </w:t>
      </w:r>
      <w:r w:rsidR="004A0D77" w:rsidRPr="00D85D5C">
        <w:rPr>
          <w:rFonts w:ascii="Arial" w:eastAsiaTheme="minorEastAsia" w:hAnsi="Arial" w:cs="Arial"/>
          <w:b/>
          <w:bCs/>
          <w:i/>
          <w:lang w:eastAsia="ko-KR"/>
        </w:rPr>
        <w:t xml:space="preserve">the </w:t>
      </w:r>
      <w:r w:rsidR="00D277B1" w:rsidRPr="00D85D5C">
        <w:rPr>
          <w:rFonts w:ascii="Arial" w:eastAsiaTheme="minorEastAsia" w:hAnsi="Arial" w:cs="Arial"/>
          <w:b/>
          <w:bCs/>
          <w:i/>
          <w:lang w:eastAsia="ko-KR"/>
        </w:rPr>
        <w:t xml:space="preserve">cell barring mechanism and reselection priorities handling for UEs </w:t>
      </w:r>
      <w:r w:rsidR="00480F68" w:rsidRPr="00D85D5C">
        <w:rPr>
          <w:rFonts w:ascii="Arial" w:eastAsiaTheme="minorEastAsia" w:hAnsi="Arial" w:cs="Arial"/>
          <w:b/>
          <w:bCs/>
          <w:i/>
          <w:lang w:eastAsia="ko-KR"/>
        </w:rPr>
        <w:t xml:space="preserve">with limited LP-WUS supported bands. </w:t>
      </w:r>
    </w:p>
    <w:p w14:paraId="278255D3" w14:textId="54B79770" w:rsidR="00A822F6" w:rsidRPr="00DC4028" w:rsidRDefault="00D277B1" w:rsidP="00A822F6">
      <w:pPr>
        <w:overflowPunct/>
        <w:autoSpaceDE/>
        <w:autoSpaceDN/>
        <w:adjustRightInd/>
        <w:spacing w:line="276" w:lineRule="auto"/>
        <w:jc w:val="both"/>
        <w:textAlignment w:val="auto"/>
        <w:rPr>
          <w:rFonts w:ascii="Arial" w:eastAsiaTheme="minorEastAsia" w:hAnsi="Arial" w:cs="Arial"/>
          <w:b/>
          <w:bCs/>
          <w:lang w:eastAsia="ko-KR"/>
        </w:rPr>
      </w:pPr>
      <w:r w:rsidRPr="00DC4028">
        <w:rPr>
          <w:rFonts w:ascii="Arial" w:eastAsiaTheme="minorEastAsia" w:hAnsi="Arial" w:cs="Arial"/>
          <w:b/>
          <w:bCs/>
          <w:lang w:eastAsia="ko-KR"/>
        </w:rPr>
        <w:t>.</w:t>
      </w:r>
    </w:p>
    <w:p w14:paraId="48414B38" w14:textId="1ADEE784" w:rsidR="001B6510" w:rsidRPr="00DC4028" w:rsidRDefault="00062ED6" w:rsidP="001C1B5D">
      <w:pPr>
        <w:pStyle w:val="1"/>
        <w:numPr>
          <w:ilvl w:val="0"/>
          <w:numId w:val="0"/>
        </w:numPr>
        <w:spacing w:line="276" w:lineRule="auto"/>
        <w:ind w:left="432" w:hanging="432"/>
        <w:jc w:val="both"/>
        <w:rPr>
          <w:rFonts w:cs="Arial"/>
          <w:b/>
          <w:sz w:val="32"/>
        </w:rPr>
      </w:pPr>
      <w:r w:rsidRPr="00DC4028">
        <w:rPr>
          <w:rFonts w:cs="Arial"/>
          <w:b/>
          <w:sz w:val="32"/>
        </w:rPr>
        <w:t xml:space="preserve">3. </w:t>
      </w:r>
      <w:r w:rsidR="001B6510" w:rsidRPr="00DC4028">
        <w:rPr>
          <w:rFonts w:cs="Arial"/>
          <w:b/>
          <w:sz w:val="32"/>
        </w:rPr>
        <w:t>Conclusion</w:t>
      </w:r>
    </w:p>
    <w:p w14:paraId="436C2869" w14:textId="355AEFB0" w:rsidR="00254BC5" w:rsidRPr="00DC4028" w:rsidRDefault="004B347C" w:rsidP="001C1B5D">
      <w:pPr>
        <w:spacing w:line="276" w:lineRule="auto"/>
        <w:rPr>
          <w:rFonts w:ascii="Arial" w:hAnsi="Arial" w:cs="Arial"/>
          <w:lang w:eastAsia="ko-KR"/>
        </w:rPr>
      </w:pPr>
      <w:r w:rsidRPr="00DC4028">
        <w:rPr>
          <w:rFonts w:ascii="Arial" w:hAnsi="Arial" w:cs="Arial"/>
          <w:lang w:eastAsia="ko-KR"/>
        </w:rPr>
        <w:t>RAN2 is requested to discuss and agree to the following proposals:</w:t>
      </w:r>
    </w:p>
    <w:p w14:paraId="6D2453C4" w14:textId="77777777" w:rsidR="00777B84" w:rsidRPr="00DC4028" w:rsidRDefault="00777B84" w:rsidP="001C1B5D">
      <w:pPr>
        <w:spacing w:line="276" w:lineRule="auto"/>
        <w:rPr>
          <w:rFonts w:ascii="Arial" w:eastAsiaTheme="minorEastAsia" w:hAnsi="Arial" w:cs="Arial"/>
          <w:lang w:eastAsia="ko-KR"/>
        </w:rPr>
      </w:pPr>
    </w:p>
    <w:p w14:paraId="3C085AF5" w14:textId="77777777" w:rsidR="000D2ACD" w:rsidRPr="000D2ACD" w:rsidRDefault="000D2ACD" w:rsidP="000D2ACD">
      <w:pPr>
        <w:spacing w:before="240" w:line="276" w:lineRule="auto"/>
        <w:jc w:val="both"/>
        <w:rPr>
          <w:rFonts w:ascii="Arial" w:eastAsiaTheme="minorEastAsia" w:hAnsi="Arial" w:cs="Arial"/>
          <w:b/>
          <w:lang w:eastAsia="ko-KR"/>
        </w:rPr>
      </w:pPr>
      <w:r w:rsidRPr="000D2ACD">
        <w:rPr>
          <w:rFonts w:ascii="Arial" w:eastAsiaTheme="minorEastAsia" w:hAnsi="Arial" w:cs="Arial"/>
          <w:b/>
          <w:lang w:eastAsia="ko-KR"/>
        </w:rPr>
        <w:lastRenderedPageBreak/>
        <w:t>Proposal 1. The exit condition of LP-WUS monitoring is met when the LR measurement result is below the configured threshold.</w:t>
      </w:r>
    </w:p>
    <w:p w14:paraId="2F2B4C7F" w14:textId="77777777" w:rsidR="003E1CA9" w:rsidRPr="00DC4028" w:rsidRDefault="003E1CA9" w:rsidP="003E1CA9">
      <w:pPr>
        <w:spacing w:before="240" w:line="276" w:lineRule="auto"/>
        <w:jc w:val="both"/>
        <w:rPr>
          <w:rFonts w:ascii="Arial" w:eastAsiaTheme="minorEastAsia" w:hAnsi="Arial" w:cs="Arial"/>
          <w:b/>
          <w:lang w:eastAsia="ko-KR"/>
        </w:rPr>
      </w:pPr>
      <w:r w:rsidRPr="00DC4028">
        <w:rPr>
          <w:rFonts w:ascii="Arial" w:eastAsiaTheme="minorEastAsia" w:hAnsi="Arial" w:cs="Arial"/>
          <w:b/>
          <w:lang w:eastAsia="ko-KR"/>
        </w:rPr>
        <w:t xml:space="preserve">Proposal </w:t>
      </w:r>
      <w:r>
        <w:rPr>
          <w:rFonts w:ascii="Arial" w:eastAsiaTheme="minorEastAsia" w:hAnsi="Arial" w:cs="Arial"/>
          <w:b/>
          <w:lang w:eastAsia="ko-KR"/>
        </w:rPr>
        <w:t>2</w:t>
      </w:r>
      <w:r w:rsidRPr="00DC4028">
        <w:rPr>
          <w:rFonts w:ascii="Arial" w:eastAsiaTheme="minorEastAsia" w:hAnsi="Arial" w:cs="Arial"/>
          <w:b/>
          <w:lang w:eastAsia="ko-KR"/>
        </w:rPr>
        <w:t xml:space="preserve">. </w:t>
      </w:r>
      <w:r w:rsidRPr="00DC4028">
        <w:rPr>
          <w:rFonts w:ascii="Arial" w:hAnsi="Arial" w:cs="Arial"/>
          <w:b/>
        </w:rPr>
        <w:t xml:space="preserve">LP WUS subgroup ID based on UE_ID </w:t>
      </w:r>
      <w:r w:rsidRPr="00DC4028">
        <w:rPr>
          <w:rFonts w:ascii="Arial" w:eastAsiaTheme="minorEastAsia" w:hAnsi="Arial" w:cs="Arial"/>
          <w:b/>
          <w:lang w:eastAsia="ko-KR"/>
        </w:rPr>
        <w:t>is determined as follows:</w:t>
      </w:r>
    </w:p>
    <w:p w14:paraId="2B227669" w14:textId="77777777" w:rsidR="003E1CA9" w:rsidRPr="00DC4028" w:rsidRDefault="003E1CA9" w:rsidP="003E1CA9">
      <w:pPr>
        <w:pStyle w:val="B1"/>
        <w:ind w:leftChars="200" w:left="2657" w:hangingChars="1150" w:hanging="2257"/>
        <w:rPr>
          <w:rFonts w:ascii="Arial" w:eastAsiaTheme="minorEastAsia" w:hAnsi="Arial" w:cs="Arial"/>
          <w:b/>
          <w:lang w:eastAsia="ko-KR"/>
        </w:rPr>
      </w:pPr>
      <w:r w:rsidRPr="00DC4028">
        <w:rPr>
          <w:rFonts w:ascii="Arial" w:hAnsi="Arial" w:cs="Arial"/>
          <w:b/>
        </w:rPr>
        <w:t>LP WUS subgroup ID = (floor (UE_ID/(N*Ns)) mod LPWUSsubgroupsNumForUEID) +               (LPWUSsubgroupsNumPerPO - LPWUSsubgroupsNumForUEID)</w:t>
      </w:r>
    </w:p>
    <w:p w14:paraId="64255E8D" w14:textId="77777777" w:rsidR="003E1CA9" w:rsidRPr="00DC4028" w:rsidRDefault="003E1CA9" w:rsidP="003E1CA9">
      <w:pPr>
        <w:pStyle w:val="B1"/>
        <w:numPr>
          <w:ilvl w:val="0"/>
          <w:numId w:val="30"/>
        </w:numPr>
        <w:rPr>
          <w:rFonts w:ascii="Arial" w:hAnsi="Arial" w:cs="Arial"/>
          <w:b/>
        </w:rPr>
      </w:pPr>
      <w:r w:rsidRPr="00DC4028">
        <w:rPr>
          <w:rFonts w:ascii="Arial" w:hAnsi="Arial" w:cs="Arial"/>
          <w:b/>
        </w:rPr>
        <w:t>LPWUSsubgroupsNumForUEID: number of LPWUS subgroups for UE_ID based LPWUS subgrouping in a PO, which is broadcasted in system information</w:t>
      </w:r>
    </w:p>
    <w:p w14:paraId="08A94136" w14:textId="77777777" w:rsidR="003E1CA9" w:rsidRPr="00DC4028" w:rsidRDefault="003E1CA9" w:rsidP="003E1CA9">
      <w:pPr>
        <w:pStyle w:val="B1"/>
        <w:numPr>
          <w:ilvl w:val="0"/>
          <w:numId w:val="30"/>
        </w:numPr>
        <w:spacing w:before="240" w:line="276" w:lineRule="auto"/>
        <w:jc w:val="both"/>
        <w:rPr>
          <w:rFonts w:ascii="Arial" w:eastAsiaTheme="minorEastAsia" w:hAnsi="Arial" w:cs="Arial"/>
          <w:b/>
          <w:lang w:eastAsia="ko-KR"/>
        </w:rPr>
      </w:pPr>
      <w:r w:rsidRPr="00DC4028">
        <w:rPr>
          <w:rFonts w:ascii="Arial" w:hAnsi="Arial" w:cs="Arial"/>
          <w:b/>
        </w:rPr>
        <w:t>LPWUSsubgroupsNumPerPO: number of LPWUS subgroups per PO, which is broadcasted in system information</w:t>
      </w:r>
    </w:p>
    <w:p w14:paraId="432A88D4" w14:textId="2DBDA7A4" w:rsidR="0047749F" w:rsidRPr="00DC4028"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sidRPr="00DC4028">
        <w:rPr>
          <w:rFonts w:ascii="Arial" w:eastAsiaTheme="minorEastAsia" w:hAnsi="Arial" w:cs="Arial"/>
          <w:b/>
          <w:bCs/>
          <w:lang w:eastAsia="ko-KR"/>
        </w:rPr>
        <w:t xml:space="preserve">Proposal </w:t>
      </w:r>
      <w:r w:rsidR="003E1CA9">
        <w:rPr>
          <w:rFonts w:ascii="Arial" w:eastAsiaTheme="minorEastAsia" w:hAnsi="Arial" w:cs="Arial"/>
          <w:b/>
          <w:bCs/>
          <w:lang w:eastAsia="ko-KR"/>
        </w:rPr>
        <w:t>3</w:t>
      </w:r>
      <w:r w:rsidRPr="00DC4028">
        <w:rPr>
          <w:rFonts w:ascii="Arial" w:eastAsiaTheme="minorEastAsia" w:hAnsi="Arial" w:cs="Arial"/>
          <w:b/>
          <w:bCs/>
          <w:lang w:eastAsia="ko-KR"/>
        </w:rPr>
        <w:t xml:space="preserve">. From RAN2 perspective, supporting LR and MR on different carriers is </w:t>
      </w:r>
      <w:r w:rsidR="00F527FF">
        <w:rPr>
          <w:rFonts w:ascii="Arial" w:eastAsiaTheme="minorEastAsia" w:hAnsi="Arial" w:cs="Arial"/>
          <w:b/>
          <w:bCs/>
          <w:lang w:eastAsia="ko-KR"/>
        </w:rPr>
        <w:t>not essential</w:t>
      </w:r>
      <w:r w:rsidRPr="00DC4028">
        <w:rPr>
          <w:rFonts w:ascii="Arial" w:eastAsiaTheme="minorEastAsia" w:hAnsi="Arial" w:cs="Arial"/>
          <w:b/>
          <w:bCs/>
          <w:lang w:eastAsia="ko-KR"/>
        </w:rPr>
        <w:t xml:space="preserve">, i.e. LR shall be operated on the same carrier/band as serving cell. </w:t>
      </w:r>
    </w:p>
    <w:p w14:paraId="6A3172C6" w14:textId="1010A4C8" w:rsidR="0047749F" w:rsidRPr="00DC4028"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sidRPr="00DC4028">
        <w:rPr>
          <w:rFonts w:ascii="Arial" w:eastAsiaTheme="minorEastAsia" w:hAnsi="Arial" w:cs="Arial"/>
          <w:b/>
          <w:bCs/>
          <w:lang w:eastAsia="ko-KR"/>
        </w:rPr>
        <w:t xml:space="preserve">Proposal </w:t>
      </w:r>
      <w:r w:rsidR="00EB25D7">
        <w:rPr>
          <w:rFonts w:ascii="Arial" w:eastAsiaTheme="minorEastAsia" w:hAnsi="Arial" w:cs="Arial"/>
          <w:b/>
          <w:bCs/>
          <w:lang w:eastAsia="ko-KR"/>
        </w:rPr>
        <w:t>4</w:t>
      </w:r>
      <w:r w:rsidRPr="00DC4028">
        <w:rPr>
          <w:rFonts w:ascii="Arial" w:eastAsiaTheme="minorEastAsia" w:hAnsi="Arial" w:cs="Arial"/>
          <w:b/>
          <w:bCs/>
          <w:lang w:eastAsia="ko-KR"/>
        </w:rPr>
        <w:t>. The supported bands on LR can be a subset of UE supported bands on MR.</w:t>
      </w:r>
    </w:p>
    <w:p w14:paraId="36D5D83C" w14:textId="77777777" w:rsidR="00852342" w:rsidRPr="00DC4028" w:rsidRDefault="00852342" w:rsidP="0047749F">
      <w:pPr>
        <w:overflowPunct/>
        <w:autoSpaceDE/>
        <w:autoSpaceDN/>
        <w:adjustRightInd/>
        <w:spacing w:line="276" w:lineRule="auto"/>
        <w:jc w:val="both"/>
        <w:textAlignment w:val="auto"/>
        <w:rPr>
          <w:rFonts w:ascii="Arial" w:eastAsiaTheme="minorEastAsia" w:hAnsi="Arial" w:cs="Arial"/>
          <w:b/>
          <w:bCs/>
          <w:lang w:eastAsia="ko-KR"/>
        </w:rPr>
      </w:pPr>
    </w:p>
    <w:p w14:paraId="57F71572" w14:textId="4D2B6A41" w:rsidR="0047749F" w:rsidRPr="00D85D5C" w:rsidRDefault="0047749F" w:rsidP="0047749F">
      <w:pPr>
        <w:overflowPunct/>
        <w:autoSpaceDE/>
        <w:autoSpaceDN/>
        <w:adjustRightInd/>
        <w:spacing w:line="276" w:lineRule="auto"/>
        <w:jc w:val="both"/>
        <w:textAlignment w:val="auto"/>
        <w:rPr>
          <w:rFonts w:ascii="Arial" w:eastAsiaTheme="minorEastAsia" w:hAnsi="Arial" w:cs="Arial"/>
          <w:b/>
          <w:bCs/>
          <w:i/>
          <w:lang w:eastAsia="ko-KR"/>
        </w:rPr>
      </w:pPr>
      <w:r w:rsidRPr="00D85D5C">
        <w:rPr>
          <w:rFonts w:ascii="Arial" w:eastAsiaTheme="minorEastAsia" w:hAnsi="Arial" w:cs="Arial"/>
          <w:b/>
          <w:bCs/>
          <w:i/>
          <w:lang w:eastAsia="ko-KR"/>
        </w:rPr>
        <w:t>Observation</w:t>
      </w:r>
      <w:r w:rsidR="00361B52" w:rsidRPr="00D85D5C">
        <w:rPr>
          <w:rFonts w:ascii="Arial" w:eastAsiaTheme="minorEastAsia" w:hAnsi="Arial" w:cs="Arial"/>
          <w:b/>
          <w:bCs/>
          <w:i/>
          <w:lang w:eastAsia="ko-KR"/>
        </w:rPr>
        <w:t xml:space="preserve"> </w:t>
      </w:r>
      <w:r w:rsidRPr="00D85D5C">
        <w:rPr>
          <w:rFonts w:ascii="Arial" w:eastAsiaTheme="minorEastAsia" w:hAnsi="Arial" w:cs="Arial"/>
          <w:b/>
          <w:bCs/>
          <w:i/>
          <w:lang w:eastAsia="ko-KR"/>
        </w:rPr>
        <w:t xml:space="preserve">1. Per band UE capabilities may be required for UEs with limited LP-WUS supported bands. </w:t>
      </w:r>
    </w:p>
    <w:p w14:paraId="10F5F0FD" w14:textId="77777777" w:rsidR="0047749F" w:rsidRPr="00D85D5C" w:rsidRDefault="0047749F" w:rsidP="0047749F">
      <w:pPr>
        <w:overflowPunct/>
        <w:autoSpaceDE/>
        <w:autoSpaceDN/>
        <w:adjustRightInd/>
        <w:spacing w:line="276" w:lineRule="auto"/>
        <w:jc w:val="both"/>
        <w:textAlignment w:val="auto"/>
        <w:rPr>
          <w:rFonts w:ascii="Arial" w:eastAsiaTheme="minorEastAsia" w:hAnsi="Arial" w:cs="Arial"/>
          <w:b/>
          <w:bCs/>
          <w:i/>
          <w:lang w:eastAsia="ko-KR"/>
        </w:rPr>
      </w:pPr>
      <w:r w:rsidRPr="00D85D5C">
        <w:rPr>
          <w:rFonts w:ascii="Arial" w:eastAsiaTheme="minorEastAsia" w:hAnsi="Arial" w:cs="Arial"/>
          <w:b/>
          <w:bCs/>
          <w:i/>
          <w:lang w:eastAsia="ko-KR"/>
        </w:rPr>
        <w:t xml:space="preserve">Observation 2. RAN2 could enhance the cell barring mechanism and reselection priorities handling for UEs with limited LP-WUS supported bands. </w:t>
      </w:r>
    </w:p>
    <w:p w14:paraId="0CBC57A9" w14:textId="77777777" w:rsidR="003D73B3" w:rsidRPr="00DC4028" w:rsidRDefault="003D73B3" w:rsidP="00203A34">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28BEDE17" w:rsidR="00AD6571" w:rsidRPr="00DC4028" w:rsidRDefault="000B4CEF" w:rsidP="008D0F9A">
      <w:pPr>
        <w:pStyle w:val="1"/>
        <w:numPr>
          <w:ilvl w:val="0"/>
          <w:numId w:val="0"/>
        </w:numPr>
        <w:spacing w:line="276" w:lineRule="auto"/>
        <w:ind w:left="432" w:hanging="432"/>
        <w:jc w:val="both"/>
        <w:rPr>
          <w:rFonts w:cs="Arial"/>
          <w:b/>
          <w:sz w:val="32"/>
        </w:rPr>
      </w:pPr>
      <w:r w:rsidRPr="00DC4028">
        <w:rPr>
          <w:rFonts w:cs="Arial"/>
          <w:b/>
          <w:sz w:val="32"/>
        </w:rPr>
        <w:t>References</w:t>
      </w:r>
    </w:p>
    <w:p w14:paraId="0C0A9CE0" w14:textId="1E684287" w:rsidR="00AD6571" w:rsidRPr="00DC4028" w:rsidRDefault="00AD6571" w:rsidP="001C1B5D">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 xml:space="preserve">[1] </w:t>
      </w:r>
      <w:r w:rsidR="00FA3E91" w:rsidRPr="00DC4028">
        <w:rPr>
          <w:rFonts w:ascii="Arial" w:eastAsiaTheme="minorEastAsia" w:hAnsi="Arial" w:cs="Arial"/>
          <w:lang w:eastAsia="ko-KR"/>
        </w:rPr>
        <w:t>R</w:t>
      </w:r>
      <w:r w:rsidR="006A42F1" w:rsidRPr="00DC4028">
        <w:rPr>
          <w:rFonts w:ascii="Arial" w:eastAsiaTheme="minorEastAsia" w:hAnsi="Arial" w:cs="Arial"/>
          <w:lang w:eastAsia="ko-KR"/>
        </w:rPr>
        <w:t>P</w:t>
      </w:r>
      <w:r w:rsidR="00FA3E91" w:rsidRPr="00DC4028">
        <w:rPr>
          <w:rFonts w:ascii="Arial" w:eastAsiaTheme="minorEastAsia" w:hAnsi="Arial" w:cs="Arial"/>
          <w:lang w:eastAsia="ko-KR"/>
        </w:rPr>
        <w:t>-</w:t>
      </w:r>
      <w:r w:rsidR="006A42F1" w:rsidRPr="00DC4028">
        <w:rPr>
          <w:rFonts w:ascii="Arial" w:eastAsiaTheme="minorEastAsia" w:hAnsi="Arial" w:cs="Arial"/>
          <w:lang w:eastAsia="ko-KR"/>
        </w:rPr>
        <w:t>234056</w:t>
      </w:r>
      <w:r w:rsidR="00FA3E91" w:rsidRPr="00DC4028">
        <w:rPr>
          <w:rFonts w:ascii="Arial" w:eastAsiaTheme="minorEastAsia" w:hAnsi="Arial" w:cs="Arial"/>
          <w:lang w:eastAsia="ko-KR"/>
        </w:rPr>
        <w:t xml:space="preserve"> </w:t>
      </w:r>
      <w:r w:rsidR="006A42F1" w:rsidRPr="00DC4028">
        <w:rPr>
          <w:rFonts w:ascii="Arial" w:eastAsiaTheme="minorEastAsia" w:hAnsi="Arial" w:cs="Arial"/>
          <w:lang w:eastAsia="ko-KR"/>
        </w:rPr>
        <w:t>Low-power wake-up signal and receiver for NR (LP-WUS/WUR)</w:t>
      </w:r>
      <w:r w:rsidR="00EC474E" w:rsidRPr="00DC4028">
        <w:rPr>
          <w:rFonts w:ascii="Arial" w:eastAsiaTheme="minorEastAsia" w:hAnsi="Arial" w:cs="Arial"/>
          <w:lang w:eastAsia="ko-KR"/>
        </w:rPr>
        <w:t xml:space="preserve">, </w:t>
      </w:r>
      <w:r w:rsidR="006A42F1" w:rsidRPr="00DC4028">
        <w:rPr>
          <w:rFonts w:ascii="Arial" w:eastAsiaTheme="minorEastAsia" w:hAnsi="Arial" w:cs="Arial"/>
          <w:lang w:eastAsia="ko-KR"/>
        </w:rPr>
        <w:t>CMCC</w:t>
      </w:r>
    </w:p>
    <w:p w14:paraId="5A58EB6A" w14:textId="73100724" w:rsidR="00B01F37" w:rsidRPr="00DC4028" w:rsidRDefault="00B01F37" w:rsidP="00B27A07">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w:t>
      </w:r>
      <w:r w:rsidR="000A068A" w:rsidRPr="00DC4028">
        <w:rPr>
          <w:rFonts w:ascii="Arial" w:eastAsiaTheme="minorEastAsia" w:hAnsi="Arial" w:cs="Arial"/>
          <w:lang w:eastAsia="ko-KR"/>
        </w:rPr>
        <w:t>2</w:t>
      </w:r>
      <w:r w:rsidRPr="00DC4028">
        <w:rPr>
          <w:rFonts w:ascii="Arial" w:eastAsiaTheme="minorEastAsia" w:hAnsi="Arial" w:cs="Arial"/>
          <w:lang w:eastAsia="ko-KR"/>
        </w:rPr>
        <w:t xml:space="preserve">] </w:t>
      </w:r>
      <w:r w:rsidR="00B27A07" w:rsidRPr="00DC4028">
        <w:rPr>
          <w:rFonts w:ascii="Arial" w:eastAsiaTheme="minorEastAsia" w:hAnsi="Arial" w:cs="Arial"/>
          <w:lang w:eastAsia="ko-KR"/>
        </w:rPr>
        <w:t>Draft_Minutes_report_RAN1#11</w:t>
      </w:r>
      <w:r w:rsidR="00247AF4" w:rsidRPr="00DC4028">
        <w:rPr>
          <w:rFonts w:ascii="Arial" w:eastAsiaTheme="minorEastAsia" w:hAnsi="Arial" w:cs="Arial"/>
          <w:lang w:eastAsia="ko-KR"/>
        </w:rPr>
        <w:t>8</w:t>
      </w:r>
      <w:r w:rsidR="008C27A0">
        <w:rPr>
          <w:rFonts w:ascii="Arial" w:eastAsiaTheme="minorEastAsia" w:hAnsi="Arial" w:cs="Arial"/>
          <w:lang w:eastAsia="ko-KR"/>
        </w:rPr>
        <w:t>bis</w:t>
      </w:r>
      <w:r w:rsidR="00B27A07" w:rsidRPr="00DC4028">
        <w:rPr>
          <w:rFonts w:ascii="Arial" w:eastAsiaTheme="minorEastAsia" w:hAnsi="Arial" w:cs="Arial"/>
          <w:lang w:eastAsia="ko-KR"/>
        </w:rPr>
        <w:t>_v0</w:t>
      </w:r>
      <w:r w:rsidR="008C27A0">
        <w:rPr>
          <w:rFonts w:ascii="Arial" w:eastAsiaTheme="minorEastAsia" w:hAnsi="Arial" w:cs="Arial"/>
          <w:lang w:eastAsia="ko-KR"/>
        </w:rPr>
        <w:t>2</w:t>
      </w:r>
      <w:r w:rsidR="00B27A07" w:rsidRPr="00DC4028">
        <w:rPr>
          <w:rFonts w:ascii="Arial" w:eastAsiaTheme="minorEastAsia" w:hAnsi="Arial" w:cs="Arial"/>
          <w:lang w:eastAsia="ko-KR"/>
        </w:rPr>
        <w:t>0, Draft Report of 3GPP TSG RAN WG1 #11</w:t>
      </w:r>
      <w:r w:rsidR="00247AF4" w:rsidRPr="00DC4028">
        <w:rPr>
          <w:rFonts w:ascii="Arial" w:eastAsiaTheme="minorEastAsia" w:hAnsi="Arial" w:cs="Arial"/>
          <w:lang w:eastAsia="ko-KR"/>
        </w:rPr>
        <w:t>8</w:t>
      </w:r>
      <w:r w:rsidR="006264AC">
        <w:rPr>
          <w:rFonts w:ascii="Arial" w:eastAsiaTheme="minorEastAsia" w:hAnsi="Arial" w:cs="Arial"/>
          <w:lang w:eastAsia="ko-KR"/>
        </w:rPr>
        <w:t>bis</w:t>
      </w:r>
      <w:r w:rsidR="00B27A07" w:rsidRPr="00DC4028">
        <w:rPr>
          <w:rFonts w:ascii="Arial" w:eastAsiaTheme="minorEastAsia" w:hAnsi="Arial" w:cs="Arial"/>
          <w:lang w:eastAsia="ko-KR"/>
        </w:rPr>
        <w:t xml:space="preserve"> v0.</w:t>
      </w:r>
      <w:r w:rsidR="006264AC">
        <w:rPr>
          <w:rFonts w:ascii="Arial" w:eastAsiaTheme="minorEastAsia" w:hAnsi="Arial" w:cs="Arial"/>
          <w:lang w:eastAsia="ko-KR"/>
        </w:rPr>
        <w:t>2</w:t>
      </w:r>
      <w:r w:rsidR="00B27A07" w:rsidRPr="00DC4028">
        <w:rPr>
          <w:rFonts w:ascii="Arial" w:eastAsiaTheme="minorEastAsia" w:hAnsi="Arial" w:cs="Arial"/>
          <w:lang w:eastAsia="ko-KR"/>
        </w:rPr>
        <w:t>.0</w:t>
      </w:r>
      <w:r w:rsidR="00247AF4" w:rsidRPr="00DC4028">
        <w:rPr>
          <w:rFonts w:ascii="Arial" w:eastAsiaTheme="minorEastAsia" w:hAnsi="Arial" w:cs="Arial"/>
          <w:lang w:eastAsia="ko-KR"/>
        </w:rPr>
        <w:t xml:space="preserve">, </w:t>
      </w:r>
      <w:r w:rsidR="00B27A07" w:rsidRPr="00DC4028">
        <w:rPr>
          <w:rFonts w:ascii="Arial" w:eastAsiaTheme="minorEastAsia" w:hAnsi="Arial" w:cs="Arial"/>
          <w:lang w:eastAsia="ko-KR"/>
        </w:rPr>
        <w:t>RAN1</w:t>
      </w:r>
    </w:p>
    <w:p w14:paraId="46072423" w14:textId="6A8EA431" w:rsidR="00247AF4" w:rsidRPr="00DC4028" w:rsidRDefault="00247AF4" w:rsidP="00B27A07">
      <w:pPr>
        <w:spacing w:before="240" w:line="276" w:lineRule="auto"/>
        <w:jc w:val="both"/>
        <w:rPr>
          <w:rFonts w:ascii="Arial" w:eastAsiaTheme="minorEastAsia" w:hAnsi="Arial" w:cs="Arial"/>
          <w:lang w:eastAsia="ko-KR"/>
        </w:rPr>
      </w:pPr>
      <w:r w:rsidRPr="00DC4028">
        <w:rPr>
          <w:rFonts w:ascii="Arial" w:eastAsiaTheme="minorEastAsia" w:hAnsi="Arial" w:cs="Arial"/>
          <w:lang w:eastAsia="ko-KR"/>
        </w:rPr>
        <w:t>[3] R2-2407921, LS on LP-WUS operation in IDLE/INACTIVE mode (R1-2407559; contact: Apple), Apple, RAN1</w:t>
      </w:r>
    </w:p>
    <w:sectPr w:rsidR="00247AF4" w:rsidRPr="00DC4028">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4E59" w16cex:dateUtc="2024-09-30T07:20:00Z"/>
  <w16cex:commentExtensible w16cex:durableId="2AA54E63" w16cex:dateUtc="2024-09-3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99B6D" w14:textId="77777777" w:rsidR="00BF26EC" w:rsidRDefault="00BF26EC" w:rsidP="000B4C53">
      <w:pPr>
        <w:spacing w:after="0"/>
      </w:pPr>
      <w:r>
        <w:separator/>
      </w:r>
    </w:p>
  </w:endnote>
  <w:endnote w:type="continuationSeparator" w:id="0">
    <w:p w14:paraId="66AD9A3E" w14:textId="77777777" w:rsidR="00BF26EC" w:rsidRDefault="00BF26E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63BB9" w14:textId="77777777" w:rsidR="00BF26EC" w:rsidRDefault="00BF26EC" w:rsidP="000B4C53">
      <w:pPr>
        <w:spacing w:after="0"/>
      </w:pPr>
      <w:r>
        <w:separator/>
      </w:r>
    </w:p>
  </w:footnote>
  <w:footnote w:type="continuationSeparator" w:id="0">
    <w:p w14:paraId="57A1773D" w14:textId="77777777" w:rsidR="00BF26EC" w:rsidRDefault="00BF26E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12145"/>
    <w:multiLevelType w:val="hybridMultilevel"/>
    <w:tmpl w:val="3D28B69A"/>
    <w:lvl w:ilvl="0" w:tplc="FDC899B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C0213"/>
    <w:multiLevelType w:val="hybridMultilevel"/>
    <w:tmpl w:val="0164D310"/>
    <w:lvl w:ilvl="0" w:tplc="D02CE8D6">
      <w:start w:val="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631B02"/>
    <w:multiLevelType w:val="hybridMultilevel"/>
    <w:tmpl w:val="024ECB50"/>
    <w:lvl w:ilvl="0" w:tplc="8F60C1D8">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4"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3"/>
  </w:num>
  <w:num w:numId="3">
    <w:abstractNumId w:val="16"/>
  </w:num>
  <w:num w:numId="4">
    <w:abstractNumId w:val="7"/>
  </w:num>
  <w:num w:numId="5">
    <w:abstractNumId w:val="10"/>
  </w:num>
  <w:num w:numId="6">
    <w:abstractNumId w:val="17"/>
  </w:num>
  <w:num w:numId="7">
    <w:abstractNumId w:val="15"/>
  </w:num>
  <w:num w:numId="8">
    <w:abstractNumId w:val="29"/>
  </w:num>
  <w:num w:numId="9">
    <w:abstractNumId w:val="1"/>
  </w:num>
  <w:num w:numId="10">
    <w:abstractNumId w:val="1"/>
  </w:num>
  <w:num w:numId="11">
    <w:abstractNumId w:val="1"/>
  </w:num>
  <w:num w:numId="12">
    <w:abstractNumId w:val="14"/>
  </w:num>
  <w:num w:numId="13">
    <w:abstractNumId w:val="4"/>
  </w:num>
  <w:num w:numId="14">
    <w:abstractNumId w:val="1"/>
  </w:num>
  <w:num w:numId="15">
    <w:abstractNumId w:val="0"/>
  </w:num>
  <w:num w:numId="16">
    <w:abstractNumId w:val="5"/>
  </w:num>
  <w:num w:numId="17">
    <w:abstractNumId w:val="20"/>
  </w:num>
  <w:num w:numId="18">
    <w:abstractNumId w:val="1"/>
  </w:num>
  <w:num w:numId="19">
    <w:abstractNumId w:val="1"/>
  </w:num>
  <w:num w:numId="20">
    <w:abstractNumId w:val="27"/>
  </w:num>
  <w:num w:numId="21">
    <w:abstractNumId w:val="21"/>
  </w:num>
  <w:num w:numId="22">
    <w:abstractNumId w:val="26"/>
  </w:num>
  <w:num w:numId="23">
    <w:abstractNumId w:val="13"/>
  </w:num>
  <w:num w:numId="24">
    <w:abstractNumId w:val="23"/>
  </w:num>
  <w:num w:numId="25">
    <w:abstractNumId w:val="25"/>
  </w:num>
  <w:num w:numId="26">
    <w:abstractNumId w:val="6"/>
  </w:num>
  <w:num w:numId="27">
    <w:abstractNumId w:val="28"/>
  </w:num>
  <w:num w:numId="28">
    <w:abstractNumId w:val="19"/>
  </w:num>
  <w:num w:numId="29">
    <w:abstractNumId w:val="11"/>
  </w:num>
  <w:num w:numId="30">
    <w:abstractNumId w:val="3"/>
  </w:num>
  <w:num w:numId="31">
    <w:abstractNumId w:val="22"/>
  </w:num>
  <w:num w:numId="32">
    <w:abstractNumId w:val="12"/>
  </w:num>
  <w:num w:numId="33">
    <w:abstractNumId w:val="9"/>
  </w:num>
  <w:num w:numId="34">
    <w:abstractNumId w:val="24"/>
  </w:num>
  <w:num w:numId="35">
    <w:abstractNumId w:val="18"/>
  </w:num>
  <w:num w:numId="36">
    <w:abstractNumId w:val="2"/>
  </w:num>
  <w:num w:numId="37">
    <w:abstractNumId w:val="8"/>
  </w:num>
  <w:num w:numId="38">
    <w:abstractNumId w:val="23"/>
  </w:num>
  <w:num w:numId="39">
    <w:abstractNumId w:val="23"/>
  </w:num>
  <w:num w:numId="4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2EE"/>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247A"/>
    <w:rsid w:val="00023782"/>
    <w:rsid w:val="00024C9B"/>
    <w:rsid w:val="00025410"/>
    <w:rsid w:val="0002683B"/>
    <w:rsid w:val="00027DAE"/>
    <w:rsid w:val="0003079F"/>
    <w:rsid w:val="00031C67"/>
    <w:rsid w:val="00031EA2"/>
    <w:rsid w:val="0003262F"/>
    <w:rsid w:val="0003286A"/>
    <w:rsid w:val="00033AAC"/>
    <w:rsid w:val="00033C91"/>
    <w:rsid w:val="000354E2"/>
    <w:rsid w:val="000356E0"/>
    <w:rsid w:val="000360B8"/>
    <w:rsid w:val="00036275"/>
    <w:rsid w:val="00036953"/>
    <w:rsid w:val="00036E43"/>
    <w:rsid w:val="00036EAB"/>
    <w:rsid w:val="00036EED"/>
    <w:rsid w:val="00036FBD"/>
    <w:rsid w:val="000375E8"/>
    <w:rsid w:val="000406BE"/>
    <w:rsid w:val="00043F1C"/>
    <w:rsid w:val="000441C5"/>
    <w:rsid w:val="000456F9"/>
    <w:rsid w:val="00045F95"/>
    <w:rsid w:val="0004617A"/>
    <w:rsid w:val="000516E9"/>
    <w:rsid w:val="00051B74"/>
    <w:rsid w:val="00051C6F"/>
    <w:rsid w:val="00052273"/>
    <w:rsid w:val="000522DC"/>
    <w:rsid w:val="0005351A"/>
    <w:rsid w:val="000537D3"/>
    <w:rsid w:val="00053CF2"/>
    <w:rsid w:val="0005647C"/>
    <w:rsid w:val="00056934"/>
    <w:rsid w:val="0005770F"/>
    <w:rsid w:val="00057D93"/>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8D"/>
    <w:rsid w:val="000736C8"/>
    <w:rsid w:val="00073767"/>
    <w:rsid w:val="000759CA"/>
    <w:rsid w:val="00076203"/>
    <w:rsid w:val="00077E10"/>
    <w:rsid w:val="000823A0"/>
    <w:rsid w:val="000828FF"/>
    <w:rsid w:val="00083376"/>
    <w:rsid w:val="00084B04"/>
    <w:rsid w:val="00085003"/>
    <w:rsid w:val="000852E7"/>
    <w:rsid w:val="00085D46"/>
    <w:rsid w:val="000865BB"/>
    <w:rsid w:val="000877AB"/>
    <w:rsid w:val="000879C2"/>
    <w:rsid w:val="00091665"/>
    <w:rsid w:val="00091AEE"/>
    <w:rsid w:val="0009237F"/>
    <w:rsid w:val="00095169"/>
    <w:rsid w:val="000954FF"/>
    <w:rsid w:val="00097132"/>
    <w:rsid w:val="000A068A"/>
    <w:rsid w:val="000A06E3"/>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0CDD"/>
    <w:rsid w:val="000D14E8"/>
    <w:rsid w:val="000D2ACD"/>
    <w:rsid w:val="000D33CF"/>
    <w:rsid w:val="000D386D"/>
    <w:rsid w:val="000D595D"/>
    <w:rsid w:val="000D749C"/>
    <w:rsid w:val="000E0007"/>
    <w:rsid w:val="000E2D63"/>
    <w:rsid w:val="000E4D48"/>
    <w:rsid w:val="000E5340"/>
    <w:rsid w:val="000F01CF"/>
    <w:rsid w:val="000F0204"/>
    <w:rsid w:val="000F0D84"/>
    <w:rsid w:val="000F363A"/>
    <w:rsid w:val="000F3A0C"/>
    <w:rsid w:val="000F3EB2"/>
    <w:rsid w:val="000F5275"/>
    <w:rsid w:val="000F53D2"/>
    <w:rsid w:val="000F5BBA"/>
    <w:rsid w:val="00100CB6"/>
    <w:rsid w:val="00101D1D"/>
    <w:rsid w:val="0010203B"/>
    <w:rsid w:val="001025F1"/>
    <w:rsid w:val="00102BF5"/>
    <w:rsid w:val="001049A9"/>
    <w:rsid w:val="0010634F"/>
    <w:rsid w:val="00110490"/>
    <w:rsid w:val="001107FB"/>
    <w:rsid w:val="0011274A"/>
    <w:rsid w:val="00113112"/>
    <w:rsid w:val="001134B8"/>
    <w:rsid w:val="00113696"/>
    <w:rsid w:val="0011471B"/>
    <w:rsid w:val="0011586C"/>
    <w:rsid w:val="00116050"/>
    <w:rsid w:val="0011608C"/>
    <w:rsid w:val="0011677C"/>
    <w:rsid w:val="00117093"/>
    <w:rsid w:val="00120911"/>
    <w:rsid w:val="00120B30"/>
    <w:rsid w:val="0012175F"/>
    <w:rsid w:val="0012330C"/>
    <w:rsid w:val="00123E6C"/>
    <w:rsid w:val="00124D9B"/>
    <w:rsid w:val="00126DC7"/>
    <w:rsid w:val="001276E9"/>
    <w:rsid w:val="001276F6"/>
    <w:rsid w:val="0013053B"/>
    <w:rsid w:val="00130A07"/>
    <w:rsid w:val="0013129E"/>
    <w:rsid w:val="001315AA"/>
    <w:rsid w:val="00133512"/>
    <w:rsid w:val="00133CC1"/>
    <w:rsid w:val="00135987"/>
    <w:rsid w:val="00135E2B"/>
    <w:rsid w:val="00136962"/>
    <w:rsid w:val="00136D80"/>
    <w:rsid w:val="00136E2A"/>
    <w:rsid w:val="00140455"/>
    <w:rsid w:val="00141982"/>
    <w:rsid w:val="00143B6B"/>
    <w:rsid w:val="00143CA7"/>
    <w:rsid w:val="00144461"/>
    <w:rsid w:val="00144F66"/>
    <w:rsid w:val="00145749"/>
    <w:rsid w:val="001459AB"/>
    <w:rsid w:val="00146C2B"/>
    <w:rsid w:val="00150B44"/>
    <w:rsid w:val="00150CAB"/>
    <w:rsid w:val="00151131"/>
    <w:rsid w:val="00151695"/>
    <w:rsid w:val="00152C8E"/>
    <w:rsid w:val="00152CF7"/>
    <w:rsid w:val="001548A4"/>
    <w:rsid w:val="0015579F"/>
    <w:rsid w:val="00155B86"/>
    <w:rsid w:val="00156577"/>
    <w:rsid w:val="00157B3C"/>
    <w:rsid w:val="00157CBF"/>
    <w:rsid w:val="00160244"/>
    <w:rsid w:val="0016032A"/>
    <w:rsid w:val="00161381"/>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A7A"/>
    <w:rsid w:val="00181C62"/>
    <w:rsid w:val="00183843"/>
    <w:rsid w:val="00183C3B"/>
    <w:rsid w:val="0018430D"/>
    <w:rsid w:val="00185209"/>
    <w:rsid w:val="001866EF"/>
    <w:rsid w:val="00186F07"/>
    <w:rsid w:val="00190D5F"/>
    <w:rsid w:val="00191756"/>
    <w:rsid w:val="00194184"/>
    <w:rsid w:val="0019436A"/>
    <w:rsid w:val="00195242"/>
    <w:rsid w:val="00195ABA"/>
    <w:rsid w:val="001966A7"/>
    <w:rsid w:val="00197370"/>
    <w:rsid w:val="001976C0"/>
    <w:rsid w:val="00197FE9"/>
    <w:rsid w:val="001A1CD3"/>
    <w:rsid w:val="001A280C"/>
    <w:rsid w:val="001A2DA0"/>
    <w:rsid w:val="001A3F8B"/>
    <w:rsid w:val="001A6D48"/>
    <w:rsid w:val="001B058A"/>
    <w:rsid w:val="001B1413"/>
    <w:rsid w:val="001B2743"/>
    <w:rsid w:val="001B35CA"/>
    <w:rsid w:val="001B4605"/>
    <w:rsid w:val="001B5D14"/>
    <w:rsid w:val="001B6510"/>
    <w:rsid w:val="001B75C1"/>
    <w:rsid w:val="001B7EB5"/>
    <w:rsid w:val="001C0705"/>
    <w:rsid w:val="001C1B5D"/>
    <w:rsid w:val="001C2E6C"/>
    <w:rsid w:val="001C310B"/>
    <w:rsid w:val="001C3536"/>
    <w:rsid w:val="001C3FFA"/>
    <w:rsid w:val="001C4856"/>
    <w:rsid w:val="001C4992"/>
    <w:rsid w:val="001C4AD1"/>
    <w:rsid w:val="001C5FDA"/>
    <w:rsid w:val="001C6FFD"/>
    <w:rsid w:val="001D23A3"/>
    <w:rsid w:val="001D2E94"/>
    <w:rsid w:val="001D3F35"/>
    <w:rsid w:val="001D66DD"/>
    <w:rsid w:val="001D756B"/>
    <w:rsid w:val="001D77C4"/>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32F4"/>
    <w:rsid w:val="001F4153"/>
    <w:rsid w:val="001F6A83"/>
    <w:rsid w:val="001F70FD"/>
    <w:rsid w:val="0020001F"/>
    <w:rsid w:val="0020037D"/>
    <w:rsid w:val="002006B9"/>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DF1"/>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1C81"/>
    <w:rsid w:val="0024239B"/>
    <w:rsid w:val="002424B4"/>
    <w:rsid w:val="00242744"/>
    <w:rsid w:val="002432CA"/>
    <w:rsid w:val="00246261"/>
    <w:rsid w:val="0024756D"/>
    <w:rsid w:val="00247AF4"/>
    <w:rsid w:val="00250A26"/>
    <w:rsid w:val="00252A27"/>
    <w:rsid w:val="00254BC5"/>
    <w:rsid w:val="00255155"/>
    <w:rsid w:val="002559DF"/>
    <w:rsid w:val="00257127"/>
    <w:rsid w:val="00260B23"/>
    <w:rsid w:val="00261C1D"/>
    <w:rsid w:val="00261F7A"/>
    <w:rsid w:val="0026235D"/>
    <w:rsid w:val="00263FC4"/>
    <w:rsid w:val="00265ACE"/>
    <w:rsid w:val="00266C7C"/>
    <w:rsid w:val="00267C87"/>
    <w:rsid w:val="00270EB4"/>
    <w:rsid w:val="00273385"/>
    <w:rsid w:val="00273B90"/>
    <w:rsid w:val="00273C59"/>
    <w:rsid w:val="0027509E"/>
    <w:rsid w:val="00275F08"/>
    <w:rsid w:val="002770F5"/>
    <w:rsid w:val="00280572"/>
    <w:rsid w:val="002809CE"/>
    <w:rsid w:val="00280CDB"/>
    <w:rsid w:val="0028111B"/>
    <w:rsid w:val="002818FB"/>
    <w:rsid w:val="00281BC6"/>
    <w:rsid w:val="00283D83"/>
    <w:rsid w:val="002840A1"/>
    <w:rsid w:val="002840D1"/>
    <w:rsid w:val="002847CF"/>
    <w:rsid w:val="00284952"/>
    <w:rsid w:val="0028509A"/>
    <w:rsid w:val="002875AD"/>
    <w:rsid w:val="00290338"/>
    <w:rsid w:val="00292D35"/>
    <w:rsid w:val="00293113"/>
    <w:rsid w:val="00293BDF"/>
    <w:rsid w:val="002940EC"/>
    <w:rsid w:val="00295103"/>
    <w:rsid w:val="00295F10"/>
    <w:rsid w:val="002966CC"/>
    <w:rsid w:val="002970C7"/>
    <w:rsid w:val="002A0004"/>
    <w:rsid w:val="002A15B8"/>
    <w:rsid w:val="002A1FD3"/>
    <w:rsid w:val="002A2639"/>
    <w:rsid w:val="002A3BDE"/>
    <w:rsid w:val="002A3E6F"/>
    <w:rsid w:val="002A55DF"/>
    <w:rsid w:val="002A5E30"/>
    <w:rsid w:val="002A6941"/>
    <w:rsid w:val="002A6E3B"/>
    <w:rsid w:val="002B01D2"/>
    <w:rsid w:val="002B02CA"/>
    <w:rsid w:val="002B0EBF"/>
    <w:rsid w:val="002B3BED"/>
    <w:rsid w:val="002B4662"/>
    <w:rsid w:val="002B5011"/>
    <w:rsid w:val="002B7D36"/>
    <w:rsid w:val="002C2878"/>
    <w:rsid w:val="002C3162"/>
    <w:rsid w:val="002C424B"/>
    <w:rsid w:val="002C5505"/>
    <w:rsid w:val="002C5FFA"/>
    <w:rsid w:val="002C60EF"/>
    <w:rsid w:val="002C6558"/>
    <w:rsid w:val="002C6828"/>
    <w:rsid w:val="002D064B"/>
    <w:rsid w:val="002D0DC4"/>
    <w:rsid w:val="002D1F8D"/>
    <w:rsid w:val="002D2439"/>
    <w:rsid w:val="002D2C66"/>
    <w:rsid w:val="002D36E1"/>
    <w:rsid w:val="002D440B"/>
    <w:rsid w:val="002D45C6"/>
    <w:rsid w:val="002D5582"/>
    <w:rsid w:val="002D59A9"/>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F079A"/>
    <w:rsid w:val="002F0DD8"/>
    <w:rsid w:val="002F1A8F"/>
    <w:rsid w:val="002F235B"/>
    <w:rsid w:val="002F3106"/>
    <w:rsid w:val="002F3AC0"/>
    <w:rsid w:val="002F3B92"/>
    <w:rsid w:val="002F5D0B"/>
    <w:rsid w:val="002F612F"/>
    <w:rsid w:val="002F6A11"/>
    <w:rsid w:val="002F7274"/>
    <w:rsid w:val="002F7E87"/>
    <w:rsid w:val="00300333"/>
    <w:rsid w:val="003004C7"/>
    <w:rsid w:val="00300BB4"/>
    <w:rsid w:val="00300CA9"/>
    <w:rsid w:val="00303602"/>
    <w:rsid w:val="00303B5C"/>
    <w:rsid w:val="00304BDA"/>
    <w:rsid w:val="0030538E"/>
    <w:rsid w:val="00306620"/>
    <w:rsid w:val="00306A65"/>
    <w:rsid w:val="003073FC"/>
    <w:rsid w:val="00310B01"/>
    <w:rsid w:val="00310BD4"/>
    <w:rsid w:val="00310F9D"/>
    <w:rsid w:val="00312B17"/>
    <w:rsid w:val="00313D36"/>
    <w:rsid w:val="00314E7E"/>
    <w:rsid w:val="003150FD"/>
    <w:rsid w:val="00315679"/>
    <w:rsid w:val="00317B11"/>
    <w:rsid w:val="00317DC9"/>
    <w:rsid w:val="003212F8"/>
    <w:rsid w:val="003226AC"/>
    <w:rsid w:val="003229A9"/>
    <w:rsid w:val="00322E75"/>
    <w:rsid w:val="003239E2"/>
    <w:rsid w:val="00327A83"/>
    <w:rsid w:val="00327B5F"/>
    <w:rsid w:val="003302BB"/>
    <w:rsid w:val="00330693"/>
    <w:rsid w:val="00331E35"/>
    <w:rsid w:val="00334562"/>
    <w:rsid w:val="003345AA"/>
    <w:rsid w:val="00336A78"/>
    <w:rsid w:val="00343320"/>
    <w:rsid w:val="003452FA"/>
    <w:rsid w:val="003454BB"/>
    <w:rsid w:val="00345A35"/>
    <w:rsid w:val="003470DE"/>
    <w:rsid w:val="00351446"/>
    <w:rsid w:val="003527EC"/>
    <w:rsid w:val="003529A4"/>
    <w:rsid w:val="00353FFD"/>
    <w:rsid w:val="0035491D"/>
    <w:rsid w:val="00354F24"/>
    <w:rsid w:val="00355810"/>
    <w:rsid w:val="00355978"/>
    <w:rsid w:val="003571B7"/>
    <w:rsid w:val="00357319"/>
    <w:rsid w:val="0035775A"/>
    <w:rsid w:val="0035779C"/>
    <w:rsid w:val="0036077A"/>
    <w:rsid w:val="003614CC"/>
    <w:rsid w:val="00361B52"/>
    <w:rsid w:val="00362200"/>
    <w:rsid w:val="0036223D"/>
    <w:rsid w:val="003629D0"/>
    <w:rsid w:val="003629EB"/>
    <w:rsid w:val="0036344C"/>
    <w:rsid w:val="003642BE"/>
    <w:rsid w:val="00365582"/>
    <w:rsid w:val="003657CB"/>
    <w:rsid w:val="00370A21"/>
    <w:rsid w:val="00372C39"/>
    <w:rsid w:val="00373453"/>
    <w:rsid w:val="00374164"/>
    <w:rsid w:val="003744C4"/>
    <w:rsid w:val="00374B7F"/>
    <w:rsid w:val="003769B5"/>
    <w:rsid w:val="00376B9C"/>
    <w:rsid w:val="003801B1"/>
    <w:rsid w:val="0038067B"/>
    <w:rsid w:val="003806E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3BEC"/>
    <w:rsid w:val="003C4143"/>
    <w:rsid w:val="003C48F2"/>
    <w:rsid w:val="003C5923"/>
    <w:rsid w:val="003C6044"/>
    <w:rsid w:val="003C6846"/>
    <w:rsid w:val="003C7DD5"/>
    <w:rsid w:val="003C7F73"/>
    <w:rsid w:val="003D072C"/>
    <w:rsid w:val="003D0CD0"/>
    <w:rsid w:val="003D1D28"/>
    <w:rsid w:val="003D25F1"/>
    <w:rsid w:val="003D2C19"/>
    <w:rsid w:val="003D3003"/>
    <w:rsid w:val="003D6164"/>
    <w:rsid w:val="003D73B3"/>
    <w:rsid w:val="003E12D3"/>
    <w:rsid w:val="003E1CA9"/>
    <w:rsid w:val="003E2817"/>
    <w:rsid w:val="003E31EB"/>
    <w:rsid w:val="003E3668"/>
    <w:rsid w:val="003E61A1"/>
    <w:rsid w:val="003F03C5"/>
    <w:rsid w:val="003F23D2"/>
    <w:rsid w:val="003F3B12"/>
    <w:rsid w:val="003F41C3"/>
    <w:rsid w:val="003F727C"/>
    <w:rsid w:val="003F7A1D"/>
    <w:rsid w:val="004007F2"/>
    <w:rsid w:val="0040101E"/>
    <w:rsid w:val="00401977"/>
    <w:rsid w:val="00401A55"/>
    <w:rsid w:val="00402152"/>
    <w:rsid w:val="00402BD4"/>
    <w:rsid w:val="00403062"/>
    <w:rsid w:val="004039A2"/>
    <w:rsid w:val="0040526C"/>
    <w:rsid w:val="00405D03"/>
    <w:rsid w:val="00406C9D"/>
    <w:rsid w:val="00406DE0"/>
    <w:rsid w:val="00407101"/>
    <w:rsid w:val="0041031B"/>
    <w:rsid w:val="00412D5B"/>
    <w:rsid w:val="00413DCD"/>
    <w:rsid w:val="00414201"/>
    <w:rsid w:val="00414387"/>
    <w:rsid w:val="004150FC"/>
    <w:rsid w:val="00415BE3"/>
    <w:rsid w:val="00415F1B"/>
    <w:rsid w:val="004202CA"/>
    <w:rsid w:val="00420443"/>
    <w:rsid w:val="004212DA"/>
    <w:rsid w:val="00422F52"/>
    <w:rsid w:val="004233ED"/>
    <w:rsid w:val="004236E2"/>
    <w:rsid w:val="00423A97"/>
    <w:rsid w:val="00424BAB"/>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406DA"/>
    <w:rsid w:val="004417CC"/>
    <w:rsid w:val="00443C8B"/>
    <w:rsid w:val="00444AFE"/>
    <w:rsid w:val="00445C46"/>
    <w:rsid w:val="00445C58"/>
    <w:rsid w:val="00446E0B"/>
    <w:rsid w:val="004475EA"/>
    <w:rsid w:val="00447A46"/>
    <w:rsid w:val="00452283"/>
    <w:rsid w:val="0045242F"/>
    <w:rsid w:val="00454026"/>
    <w:rsid w:val="00455EC8"/>
    <w:rsid w:val="004560F5"/>
    <w:rsid w:val="00456430"/>
    <w:rsid w:val="00456F05"/>
    <w:rsid w:val="00461279"/>
    <w:rsid w:val="00462B00"/>
    <w:rsid w:val="004642BE"/>
    <w:rsid w:val="00464CC7"/>
    <w:rsid w:val="00465ED8"/>
    <w:rsid w:val="004668FA"/>
    <w:rsid w:val="00470D5B"/>
    <w:rsid w:val="00472F53"/>
    <w:rsid w:val="00473042"/>
    <w:rsid w:val="00474907"/>
    <w:rsid w:val="004751B7"/>
    <w:rsid w:val="00475BAC"/>
    <w:rsid w:val="00475E8D"/>
    <w:rsid w:val="00476628"/>
    <w:rsid w:val="00476647"/>
    <w:rsid w:val="0047689F"/>
    <w:rsid w:val="0047749F"/>
    <w:rsid w:val="004774E5"/>
    <w:rsid w:val="00477924"/>
    <w:rsid w:val="00480F68"/>
    <w:rsid w:val="0048181A"/>
    <w:rsid w:val="00482FA0"/>
    <w:rsid w:val="004849EB"/>
    <w:rsid w:val="0048580A"/>
    <w:rsid w:val="00486352"/>
    <w:rsid w:val="004868FE"/>
    <w:rsid w:val="00486EB3"/>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0D77"/>
    <w:rsid w:val="004A176B"/>
    <w:rsid w:val="004A18A4"/>
    <w:rsid w:val="004A2256"/>
    <w:rsid w:val="004A293B"/>
    <w:rsid w:val="004A2EA6"/>
    <w:rsid w:val="004A34C4"/>
    <w:rsid w:val="004A3DE1"/>
    <w:rsid w:val="004A5225"/>
    <w:rsid w:val="004A5E31"/>
    <w:rsid w:val="004A6F4B"/>
    <w:rsid w:val="004B038E"/>
    <w:rsid w:val="004B0F65"/>
    <w:rsid w:val="004B18D4"/>
    <w:rsid w:val="004B287A"/>
    <w:rsid w:val="004B2C98"/>
    <w:rsid w:val="004B337F"/>
    <w:rsid w:val="004B347C"/>
    <w:rsid w:val="004B3B77"/>
    <w:rsid w:val="004B48BB"/>
    <w:rsid w:val="004B5B79"/>
    <w:rsid w:val="004B6114"/>
    <w:rsid w:val="004B6EF7"/>
    <w:rsid w:val="004B7AF4"/>
    <w:rsid w:val="004C0002"/>
    <w:rsid w:val="004C11BD"/>
    <w:rsid w:val="004C2845"/>
    <w:rsid w:val="004C36ED"/>
    <w:rsid w:val="004C3806"/>
    <w:rsid w:val="004C4B34"/>
    <w:rsid w:val="004C4BC2"/>
    <w:rsid w:val="004C73AF"/>
    <w:rsid w:val="004D1E5E"/>
    <w:rsid w:val="004D3643"/>
    <w:rsid w:val="004D522D"/>
    <w:rsid w:val="004D6084"/>
    <w:rsid w:val="004D6869"/>
    <w:rsid w:val="004D7071"/>
    <w:rsid w:val="004D714E"/>
    <w:rsid w:val="004D7912"/>
    <w:rsid w:val="004E075F"/>
    <w:rsid w:val="004E0A3C"/>
    <w:rsid w:val="004E101C"/>
    <w:rsid w:val="004E1278"/>
    <w:rsid w:val="004E1398"/>
    <w:rsid w:val="004E321F"/>
    <w:rsid w:val="004E3470"/>
    <w:rsid w:val="004E78EB"/>
    <w:rsid w:val="004F0890"/>
    <w:rsid w:val="004F21E2"/>
    <w:rsid w:val="004F270B"/>
    <w:rsid w:val="004F346E"/>
    <w:rsid w:val="004F379A"/>
    <w:rsid w:val="004F4158"/>
    <w:rsid w:val="004F47C1"/>
    <w:rsid w:val="004F55C0"/>
    <w:rsid w:val="004F61EA"/>
    <w:rsid w:val="00500218"/>
    <w:rsid w:val="00500541"/>
    <w:rsid w:val="00500E7D"/>
    <w:rsid w:val="005014D2"/>
    <w:rsid w:val="0050182B"/>
    <w:rsid w:val="00502CE1"/>
    <w:rsid w:val="00504AC9"/>
    <w:rsid w:val="005051BE"/>
    <w:rsid w:val="00505FA3"/>
    <w:rsid w:val="00506189"/>
    <w:rsid w:val="005103B0"/>
    <w:rsid w:val="00514711"/>
    <w:rsid w:val="0051474E"/>
    <w:rsid w:val="00514D4D"/>
    <w:rsid w:val="005154A5"/>
    <w:rsid w:val="005156E1"/>
    <w:rsid w:val="00522D0A"/>
    <w:rsid w:val="00523301"/>
    <w:rsid w:val="005233B3"/>
    <w:rsid w:val="0052370E"/>
    <w:rsid w:val="00523BB8"/>
    <w:rsid w:val="00525ECB"/>
    <w:rsid w:val="00526E42"/>
    <w:rsid w:val="00527777"/>
    <w:rsid w:val="00531E7D"/>
    <w:rsid w:val="0053336B"/>
    <w:rsid w:val="0053379A"/>
    <w:rsid w:val="00533F95"/>
    <w:rsid w:val="00535A49"/>
    <w:rsid w:val="00536396"/>
    <w:rsid w:val="0053687A"/>
    <w:rsid w:val="0053754C"/>
    <w:rsid w:val="00537A0E"/>
    <w:rsid w:val="00542BC8"/>
    <w:rsid w:val="005440A1"/>
    <w:rsid w:val="00544B01"/>
    <w:rsid w:val="00545FA5"/>
    <w:rsid w:val="005463A1"/>
    <w:rsid w:val="00546E39"/>
    <w:rsid w:val="005470DD"/>
    <w:rsid w:val="005545FA"/>
    <w:rsid w:val="00555F55"/>
    <w:rsid w:val="00557165"/>
    <w:rsid w:val="00561CD2"/>
    <w:rsid w:val="00561D1A"/>
    <w:rsid w:val="00562DCB"/>
    <w:rsid w:val="00563073"/>
    <w:rsid w:val="005636EF"/>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4A7"/>
    <w:rsid w:val="00586EAA"/>
    <w:rsid w:val="00587073"/>
    <w:rsid w:val="00587552"/>
    <w:rsid w:val="00590524"/>
    <w:rsid w:val="005907F6"/>
    <w:rsid w:val="005942DE"/>
    <w:rsid w:val="00595100"/>
    <w:rsid w:val="0059745D"/>
    <w:rsid w:val="005A0505"/>
    <w:rsid w:val="005A08CF"/>
    <w:rsid w:val="005A0B31"/>
    <w:rsid w:val="005A115D"/>
    <w:rsid w:val="005A24F1"/>
    <w:rsid w:val="005A458B"/>
    <w:rsid w:val="005A5EB6"/>
    <w:rsid w:val="005A6C40"/>
    <w:rsid w:val="005B24FD"/>
    <w:rsid w:val="005B32E4"/>
    <w:rsid w:val="005B3C93"/>
    <w:rsid w:val="005B4138"/>
    <w:rsid w:val="005B413D"/>
    <w:rsid w:val="005B64BE"/>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3A9"/>
    <w:rsid w:val="005D6088"/>
    <w:rsid w:val="005D687C"/>
    <w:rsid w:val="005D698A"/>
    <w:rsid w:val="005D705C"/>
    <w:rsid w:val="005D77B1"/>
    <w:rsid w:val="005D7A0B"/>
    <w:rsid w:val="005E0869"/>
    <w:rsid w:val="005E19C4"/>
    <w:rsid w:val="005E3A92"/>
    <w:rsid w:val="005E442C"/>
    <w:rsid w:val="005E4720"/>
    <w:rsid w:val="005E4861"/>
    <w:rsid w:val="005E5332"/>
    <w:rsid w:val="005E6B8E"/>
    <w:rsid w:val="005E7ECD"/>
    <w:rsid w:val="005F0EBD"/>
    <w:rsid w:val="005F133B"/>
    <w:rsid w:val="005F168D"/>
    <w:rsid w:val="005F1C9F"/>
    <w:rsid w:val="005F31DD"/>
    <w:rsid w:val="005F352E"/>
    <w:rsid w:val="005F49E9"/>
    <w:rsid w:val="005F512E"/>
    <w:rsid w:val="005F5269"/>
    <w:rsid w:val="005F6507"/>
    <w:rsid w:val="00600AE8"/>
    <w:rsid w:val="00600AF3"/>
    <w:rsid w:val="00601E90"/>
    <w:rsid w:val="00602578"/>
    <w:rsid w:val="00605BC0"/>
    <w:rsid w:val="006068B8"/>
    <w:rsid w:val="00606AF6"/>
    <w:rsid w:val="00606BDA"/>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4AC"/>
    <w:rsid w:val="006272BB"/>
    <w:rsid w:val="006274E5"/>
    <w:rsid w:val="00627D6B"/>
    <w:rsid w:val="00627EB9"/>
    <w:rsid w:val="00630500"/>
    <w:rsid w:val="00630F7C"/>
    <w:rsid w:val="00630FE2"/>
    <w:rsid w:val="00631440"/>
    <w:rsid w:val="00631B27"/>
    <w:rsid w:val="00632480"/>
    <w:rsid w:val="00633AE8"/>
    <w:rsid w:val="00633B06"/>
    <w:rsid w:val="006340A4"/>
    <w:rsid w:val="00635CD1"/>
    <w:rsid w:val="00636DA6"/>
    <w:rsid w:val="00637295"/>
    <w:rsid w:val="006375B2"/>
    <w:rsid w:val="00640071"/>
    <w:rsid w:val="006402A6"/>
    <w:rsid w:val="00642165"/>
    <w:rsid w:val="00642CBB"/>
    <w:rsid w:val="00643EF4"/>
    <w:rsid w:val="0064472D"/>
    <w:rsid w:val="00647854"/>
    <w:rsid w:val="00650865"/>
    <w:rsid w:val="006511D9"/>
    <w:rsid w:val="00651DA4"/>
    <w:rsid w:val="00652E3F"/>
    <w:rsid w:val="00654009"/>
    <w:rsid w:val="006542F5"/>
    <w:rsid w:val="0065531D"/>
    <w:rsid w:val="0065655F"/>
    <w:rsid w:val="0065682A"/>
    <w:rsid w:val="00660EA8"/>
    <w:rsid w:val="00661972"/>
    <w:rsid w:val="00662181"/>
    <w:rsid w:val="006627B6"/>
    <w:rsid w:val="006667CF"/>
    <w:rsid w:val="006671A2"/>
    <w:rsid w:val="006702D6"/>
    <w:rsid w:val="00670B82"/>
    <w:rsid w:val="00670C27"/>
    <w:rsid w:val="006721B0"/>
    <w:rsid w:val="00672506"/>
    <w:rsid w:val="00672EC6"/>
    <w:rsid w:val="00674332"/>
    <w:rsid w:val="00674762"/>
    <w:rsid w:val="006748BA"/>
    <w:rsid w:val="00676125"/>
    <w:rsid w:val="006763C3"/>
    <w:rsid w:val="00676A0B"/>
    <w:rsid w:val="00676FB7"/>
    <w:rsid w:val="006775F4"/>
    <w:rsid w:val="00677691"/>
    <w:rsid w:val="006777A6"/>
    <w:rsid w:val="00677AF4"/>
    <w:rsid w:val="00677D8A"/>
    <w:rsid w:val="00677FB0"/>
    <w:rsid w:val="00680719"/>
    <w:rsid w:val="00681236"/>
    <w:rsid w:val="00681A76"/>
    <w:rsid w:val="00681F60"/>
    <w:rsid w:val="006821EB"/>
    <w:rsid w:val="00682F88"/>
    <w:rsid w:val="00683594"/>
    <w:rsid w:val="0068376F"/>
    <w:rsid w:val="006864F0"/>
    <w:rsid w:val="00686829"/>
    <w:rsid w:val="00686866"/>
    <w:rsid w:val="00686DE5"/>
    <w:rsid w:val="0069024D"/>
    <w:rsid w:val="00691FA5"/>
    <w:rsid w:val="0069205D"/>
    <w:rsid w:val="006923F6"/>
    <w:rsid w:val="0069323F"/>
    <w:rsid w:val="00694004"/>
    <w:rsid w:val="00694C52"/>
    <w:rsid w:val="00695C21"/>
    <w:rsid w:val="00696936"/>
    <w:rsid w:val="00697070"/>
    <w:rsid w:val="00697348"/>
    <w:rsid w:val="006A02A1"/>
    <w:rsid w:val="006A05E1"/>
    <w:rsid w:val="006A0F63"/>
    <w:rsid w:val="006A18B6"/>
    <w:rsid w:val="006A42F1"/>
    <w:rsid w:val="006A458A"/>
    <w:rsid w:val="006A509B"/>
    <w:rsid w:val="006A6383"/>
    <w:rsid w:val="006A7AF1"/>
    <w:rsid w:val="006A7E37"/>
    <w:rsid w:val="006B0D83"/>
    <w:rsid w:val="006B1436"/>
    <w:rsid w:val="006B1A85"/>
    <w:rsid w:val="006B1BFF"/>
    <w:rsid w:val="006B56BA"/>
    <w:rsid w:val="006B5AF9"/>
    <w:rsid w:val="006B5F04"/>
    <w:rsid w:val="006B6EDD"/>
    <w:rsid w:val="006B72B5"/>
    <w:rsid w:val="006C1361"/>
    <w:rsid w:val="006C22AB"/>
    <w:rsid w:val="006C34BE"/>
    <w:rsid w:val="006C40B7"/>
    <w:rsid w:val="006C49B3"/>
    <w:rsid w:val="006C6D30"/>
    <w:rsid w:val="006C732A"/>
    <w:rsid w:val="006C7AD4"/>
    <w:rsid w:val="006D0CED"/>
    <w:rsid w:val="006D170C"/>
    <w:rsid w:val="006D4A3F"/>
    <w:rsid w:val="006D4BDA"/>
    <w:rsid w:val="006D7DEE"/>
    <w:rsid w:val="006D7FD7"/>
    <w:rsid w:val="006E08BF"/>
    <w:rsid w:val="006E19E4"/>
    <w:rsid w:val="006E215A"/>
    <w:rsid w:val="006E3758"/>
    <w:rsid w:val="006E612F"/>
    <w:rsid w:val="006E628C"/>
    <w:rsid w:val="006E7E8E"/>
    <w:rsid w:val="006F23D5"/>
    <w:rsid w:val="006F32FF"/>
    <w:rsid w:val="006F5758"/>
    <w:rsid w:val="006F587C"/>
    <w:rsid w:val="006F636F"/>
    <w:rsid w:val="006F73F2"/>
    <w:rsid w:val="007023D5"/>
    <w:rsid w:val="0070439E"/>
    <w:rsid w:val="00704E46"/>
    <w:rsid w:val="00704E84"/>
    <w:rsid w:val="00705D78"/>
    <w:rsid w:val="007102EA"/>
    <w:rsid w:val="00712D17"/>
    <w:rsid w:val="007137F7"/>
    <w:rsid w:val="00714E61"/>
    <w:rsid w:val="00715D79"/>
    <w:rsid w:val="00721153"/>
    <w:rsid w:val="00721D91"/>
    <w:rsid w:val="00721F58"/>
    <w:rsid w:val="00722C7D"/>
    <w:rsid w:val="0072530D"/>
    <w:rsid w:val="00725AE3"/>
    <w:rsid w:val="0073060D"/>
    <w:rsid w:val="00730BF1"/>
    <w:rsid w:val="007312D3"/>
    <w:rsid w:val="007326DE"/>
    <w:rsid w:val="00732A8B"/>
    <w:rsid w:val="00732CD4"/>
    <w:rsid w:val="00732F16"/>
    <w:rsid w:val="00733182"/>
    <w:rsid w:val="007335B2"/>
    <w:rsid w:val="007348BD"/>
    <w:rsid w:val="00741D4C"/>
    <w:rsid w:val="00742D4D"/>
    <w:rsid w:val="00744D33"/>
    <w:rsid w:val="007464AC"/>
    <w:rsid w:val="00746F4E"/>
    <w:rsid w:val="007500BE"/>
    <w:rsid w:val="00750BCD"/>
    <w:rsid w:val="00751437"/>
    <w:rsid w:val="007552B6"/>
    <w:rsid w:val="00755FCF"/>
    <w:rsid w:val="007572FB"/>
    <w:rsid w:val="00757939"/>
    <w:rsid w:val="00761612"/>
    <w:rsid w:val="007617A2"/>
    <w:rsid w:val="00762CD6"/>
    <w:rsid w:val="00763F05"/>
    <w:rsid w:val="00764611"/>
    <w:rsid w:val="00767D56"/>
    <w:rsid w:val="00770A4C"/>
    <w:rsid w:val="00770F75"/>
    <w:rsid w:val="00773116"/>
    <w:rsid w:val="0077325F"/>
    <w:rsid w:val="00773D08"/>
    <w:rsid w:val="007752BD"/>
    <w:rsid w:val="007755B2"/>
    <w:rsid w:val="007760D9"/>
    <w:rsid w:val="007768B4"/>
    <w:rsid w:val="007775B9"/>
    <w:rsid w:val="00777B84"/>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535"/>
    <w:rsid w:val="00793C30"/>
    <w:rsid w:val="00793FA1"/>
    <w:rsid w:val="00793FE6"/>
    <w:rsid w:val="00795EFF"/>
    <w:rsid w:val="00796DC9"/>
    <w:rsid w:val="007A6918"/>
    <w:rsid w:val="007A7762"/>
    <w:rsid w:val="007A7948"/>
    <w:rsid w:val="007B09D4"/>
    <w:rsid w:val="007B19B2"/>
    <w:rsid w:val="007B1D25"/>
    <w:rsid w:val="007B3E23"/>
    <w:rsid w:val="007B605A"/>
    <w:rsid w:val="007C0A52"/>
    <w:rsid w:val="007C0CB4"/>
    <w:rsid w:val="007C1800"/>
    <w:rsid w:val="007C3FA9"/>
    <w:rsid w:val="007C4DBF"/>
    <w:rsid w:val="007C5B17"/>
    <w:rsid w:val="007C5B1C"/>
    <w:rsid w:val="007C5C51"/>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E7B2D"/>
    <w:rsid w:val="007F1183"/>
    <w:rsid w:val="007F12E5"/>
    <w:rsid w:val="007F3801"/>
    <w:rsid w:val="007F3EBD"/>
    <w:rsid w:val="007F6681"/>
    <w:rsid w:val="007F7C36"/>
    <w:rsid w:val="00800C1A"/>
    <w:rsid w:val="00800D8F"/>
    <w:rsid w:val="00800E6B"/>
    <w:rsid w:val="00801767"/>
    <w:rsid w:val="00801A9C"/>
    <w:rsid w:val="00801E9D"/>
    <w:rsid w:val="008030E1"/>
    <w:rsid w:val="0080386C"/>
    <w:rsid w:val="00805124"/>
    <w:rsid w:val="008055F7"/>
    <w:rsid w:val="00805AB3"/>
    <w:rsid w:val="008114F5"/>
    <w:rsid w:val="008115D0"/>
    <w:rsid w:val="00811982"/>
    <w:rsid w:val="008130EE"/>
    <w:rsid w:val="008159E5"/>
    <w:rsid w:val="00815A9F"/>
    <w:rsid w:val="00817198"/>
    <w:rsid w:val="008219D4"/>
    <w:rsid w:val="00821B87"/>
    <w:rsid w:val="008225CF"/>
    <w:rsid w:val="00823C1E"/>
    <w:rsid w:val="00823DA9"/>
    <w:rsid w:val="008242CA"/>
    <w:rsid w:val="008246B2"/>
    <w:rsid w:val="008255AE"/>
    <w:rsid w:val="008257F0"/>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342"/>
    <w:rsid w:val="00852571"/>
    <w:rsid w:val="00854128"/>
    <w:rsid w:val="00854B8A"/>
    <w:rsid w:val="00854FBF"/>
    <w:rsid w:val="0085507B"/>
    <w:rsid w:val="008551B4"/>
    <w:rsid w:val="008551DE"/>
    <w:rsid w:val="00855709"/>
    <w:rsid w:val="00855E82"/>
    <w:rsid w:val="00861983"/>
    <w:rsid w:val="00861D7B"/>
    <w:rsid w:val="008625A3"/>
    <w:rsid w:val="00862CFC"/>
    <w:rsid w:val="00862E77"/>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3DBA"/>
    <w:rsid w:val="00886CEB"/>
    <w:rsid w:val="0088717A"/>
    <w:rsid w:val="00890152"/>
    <w:rsid w:val="00893D7E"/>
    <w:rsid w:val="008A3637"/>
    <w:rsid w:val="008A3AC2"/>
    <w:rsid w:val="008A45E6"/>
    <w:rsid w:val="008A519C"/>
    <w:rsid w:val="008A68E2"/>
    <w:rsid w:val="008A6C95"/>
    <w:rsid w:val="008B1CAD"/>
    <w:rsid w:val="008B40E2"/>
    <w:rsid w:val="008B4475"/>
    <w:rsid w:val="008B572F"/>
    <w:rsid w:val="008B6038"/>
    <w:rsid w:val="008B74C7"/>
    <w:rsid w:val="008C1F10"/>
    <w:rsid w:val="008C27A0"/>
    <w:rsid w:val="008C3D41"/>
    <w:rsid w:val="008C4E6B"/>
    <w:rsid w:val="008C562A"/>
    <w:rsid w:val="008C5D87"/>
    <w:rsid w:val="008C7050"/>
    <w:rsid w:val="008C7295"/>
    <w:rsid w:val="008C7AD0"/>
    <w:rsid w:val="008D02B8"/>
    <w:rsid w:val="008D0F9A"/>
    <w:rsid w:val="008D10D8"/>
    <w:rsid w:val="008D1931"/>
    <w:rsid w:val="008D3440"/>
    <w:rsid w:val="008D3F75"/>
    <w:rsid w:val="008D416B"/>
    <w:rsid w:val="008D6648"/>
    <w:rsid w:val="008D6D48"/>
    <w:rsid w:val="008D7CCF"/>
    <w:rsid w:val="008E108E"/>
    <w:rsid w:val="008E1D20"/>
    <w:rsid w:val="008E36E3"/>
    <w:rsid w:val="008E41BC"/>
    <w:rsid w:val="008E595B"/>
    <w:rsid w:val="008E6104"/>
    <w:rsid w:val="008E671D"/>
    <w:rsid w:val="008E6F60"/>
    <w:rsid w:val="008E72B4"/>
    <w:rsid w:val="008F332C"/>
    <w:rsid w:val="008F3E0A"/>
    <w:rsid w:val="008F44C4"/>
    <w:rsid w:val="008F48ED"/>
    <w:rsid w:val="008F61D3"/>
    <w:rsid w:val="0090009C"/>
    <w:rsid w:val="00900366"/>
    <w:rsid w:val="00901483"/>
    <w:rsid w:val="00901823"/>
    <w:rsid w:val="00901B15"/>
    <w:rsid w:val="00904E9E"/>
    <w:rsid w:val="009056A7"/>
    <w:rsid w:val="009057AE"/>
    <w:rsid w:val="00906759"/>
    <w:rsid w:val="009073AF"/>
    <w:rsid w:val="00907859"/>
    <w:rsid w:val="00907C0A"/>
    <w:rsid w:val="00907C44"/>
    <w:rsid w:val="0091129B"/>
    <w:rsid w:val="00912C64"/>
    <w:rsid w:val="009131AA"/>
    <w:rsid w:val="00913B90"/>
    <w:rsid w:val="00913CE8"/>
    <w:rsid w:val="00915818"/>
    <w:rsid w:val="00915967"/>
    <w:rsid w:val="009223BB"/>
    <w:rsid w:val="00922700"/>
    <w:rsid w:val="00922EA7"/>
    <w:rsid w:val="00922FAD"/>
    <w:rsid w:val="00923000"/>
    <w:rsid w:val="009278C1"/>
    <w:rsid w:val="00930D74"/>
    <w:rsid w:val="00932A28"/>
    <w:rsid w:val="00932BE3"/>
    <w:rsid w:val="00933540"/>
    <w:rsid w:val="00936CB5"/>
    <w:rsid w:val="00937566"/>
    <w:rsid w:val="00937949"/>
    <w:rsid w:val="009408C0"/>
    <w:rsid w:val="00940D82"/>
    <w:rsid w:val="009412A3"/>
    <w:rsid w:val="00941EFA"/>
    <w:rsid w:val="009425DE"/>
    <w:rsid w:val="009434CB"/>
    <w:rsid w:val="00943827"/>
    <w:rsid w:val="00944A9F"/>
    <w:rsid w:val="009457F6"/>
    <w:rsid w:val="009462F3"/>
    <w:rsid w:val="00946A28"/>
    <w:rsid w:val="0094769F"/>
    <w:rsid w:val="00951D45"/>
    <w:rsid w:val="00952774"/>
    <w:rsid w:val="00952AD5"/>
    <w:rsid w:val="00952B58"/>
    <w:rsid w:val="009531F8"/>
    <w:rsid w:val="00953928"/>
    <w:rsid w:val="00955A4F"/>
    <w:rsid w:val="0096091D"/>
    <w:rsid w:val="00961E10"/>
    <w:rsid w:val="00962DA0"/>
    <w:rsid w:val="009631D5"/>
    <w:rsid w:val="00963C1A"/>
    <w:rsid w:val="009648E8"/>
    <w:rsid w:val="00966444"/>
    <w:rsid w:val="009709E9"/>
    <w:rsid w:val="009711FE"/>
    <w:rsid w:val="00971AE7"/>
    <w:rsid w:val="00973E05"/>
    <w:rsid w:val="009745CA"/>
    <w:rsid w:val="009748BD"/>
    <w:rsid w:val="00975147"/>
    <w:rsid w:val="0097635D"/>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CE1"/>
    <w:rsid w:val="00995D3A"/>
    <w:rsid w:val="009A0F86"/>
    <w:rsid w:val="009A118B"/>
    <w:rsid w:val="009A1896"/>
    <w:rsid w:val="009A1A3C"/>
    <w:rsid w:val="009A1CA9"/>
    <w:rsid w:val="009A215F"/>
    <w:rsid w:val="009A4231"/>
    <w:rsid w:val="009A4B28"/>
    <w:rsid w:val="009A4C2B"/>
    <w:rsid w:val="009A4C4A"/>
    <w:rsid w:val="009A53D5"/>
    <w:rsid w:val="009A65A0"/>
    <w:rsid w:val="009A7B32"/>
    <w:rsid w:val="009B12EC"/>
    <w:rsid w:val="009B14A8"/>
    <w:rsid w:val="009B18D2"/>
    <w:rsid w:val="009B1FD6"/>
    <w:rsid w:val="009B3DE8"/>
    <w:rsid w:val="009B7BF3"/>
    <w:rsid w:val="009C10F3"/>
    <w:rsid w:val="009C37C7"/>
    <w:rsid w:val="009C46B1"/>
    <w:rsid w:val="009C4B3D"/>
    <w:rsid w:val="009C4E10"/>
    <w:rsid w:val="009C507B"/>
    <w:rsid w:val="009C6185"/>
    <w:rsid w:val="009C6D6D"/>
    <w:rsid w:val="009D1A0D"/>
    <w:rsid w:val="009D317F"/>
    <w:rsid w:val="009D3D26"/>
    <w:rsid w:val="009D7A16"/>
    <w:rsid w:val="009E06EC"/>
    <w:rsid w:val="009E19C1"/>
    <w:rsid w:val="009E31F1"/>
    <w:rsid w:val="009E35FE"/>
    <w:rsid w:val="009E3776"/>
    <w:rsid w:val="009E4970"/>
    <w:rsid w:val="009E4AAA"/>
    <w:rsid w:val="009E5FB3"/>
    <w:rsid w:val="009E75CF"/>
    <w:rsid w:val="009F0897"/>
    <w:rsid w:val="009F0B7D"/>
    <w:rsid w:val="009F1244"/>
    <w:rsid w:val="009F1BDE"/>
    <w:rsid w:val="009F1D9E"/>
    <w:rsid w:val="009F2417"/>
    <w:rsid w:val="009F2930"/>
    <w:rsid w:val="009F2A0E"/>
    <w:rsid w:val="009F303D"/>
    <w:rsid w:val="009F35A9"/>
    <w:rsid w:val="009F4EBF"/>
    <w:rsid w:val="009F59EC"/>
    <w:rsid w:val="009F6092"/>
    <w:rsid w:val="009F712D"/>
    <w:rsid w:val="009F7A69"/>
    <w:rsid w:val="00A00491"/>
    <w:rsid w:val="00A00967"/>
    <w:rsid w:val="00A01840"/>
    <w:rsid w:val="00A02762"/>
    <w:rsid w:val="00A029D5"/>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1A0F"/>
    <w:rsid w:val="00A2286A"/>
    <w:rsid w:val="00A22AA1"/>
    <w:rsid w:val="00A249EA"/>
    <w:rsid w:val="00A24B52"/>
    <w:rsid w:val="00A24BD1"/>
    <w:rsid w:val="00A2634B"/>
    <w:rsid w:val="00A27D28"/>
    <w:rsid w:val="00A27ED7"/>
    <w:rsid w:val="00A3036F"/>
    <w:rsid w:val="00A31211"/>
    <w:rsid w:val="00A329AD"/>
    <w:rsid w:val="00A32BD4"/>
    <w:rsid w:val="00A35213"/>
    <w:rsid w:val="00A36745"/>
    <w:rsid w:val="00A36EE4"/>
    <w:rsid w:val="00A41DA9"/>
    <w:rsid w:val="00A4299E"/>
    <w:rsid w:val="00A44C47"/>
    <w:rsid w:val="00A45053"/>
    <w:rsid w:val="00A46837"/>
    <w:rsid w:val="00A50236"/>
    <w:rsid w:val="00A5249A"/>
    <w:rsid w:val="00A541D8"/>
    <w:rsid w:val="00A54F42"/>
    <w:rsid w:val="00A55C51"/>
    <w:rsid w:val="00A571BF"/>
    <w:rsid w:val="00A57208"/>
    <w:rsid w:val="00A57B91"/>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27B9"/>
    <w:rsid w:val="00A735F3"/>
    <w:rsid w:val="00A73B5B"/>
    <w:rsid w:val="00A74FE3"/>
    <w:rsid w:val="00A75617"/>
    <w:rsid w:val="00A75D31"/>
    <w:rsid w:val="00A7662A"/>
    <w:rsid w:val="00A7693A"/>
    <w:rsid w:val="00A800A4"/>
    <w:rsid w:val="00A814AA"/>
    <w:rsid w:val="00A822F6"/>
    <w:rsid w:val="00A824F9"/>
    <w:rsid w:val="00A85816"/>
    <w:rsid w:val="00A869A2"/>
    <w:rsid w:val="00A8719F"/>
    <w:rsid w:val="00A90398"/>
    <w:rsid w:val="00A91736"/>
    <w:rsid w:val="00A925D7"/>
    <w:rsid w:val="00A93400"/>
    <w:rsid w:val="00A935E3"/>
    <w:rsid w:val="00A93976"/>
    <w:rsid w:val="00A93A93"/>
    <w:rsid w:val="00A940FB"/>
    <w:rsid w:val="00A944E1"/>
    <w:rsid w:val="00A94D3A"/>
    <w:rsid w:val="00A953B8"/>
    <w:rsid w:val="00A9540E"/>
    <w:rsid w:val="00A9589D"/>
    <w:rsid w:val="00A9725B"/>
    <w:rsid w:val="00A97E40"/>
    <w:rsid w:val="00AA0648"/>
    <w:rsid w:val="00AA1B44"/>
    <w:rsid w:val="00AA1BFE"/>
    <w:rsid w:val="00AA1D62"/>
    <w:rsid w:val="00AA2D56"/>
    <w:rsid w:val="00AA30C6"/>
    <w:rsid w:val="00AA320C"/>
    <w:rsid w:val="00AA3A93"/>
    <w:rsid w:val="00AA3EC4"/>
    <w:rsid w:val="00AA45DF"/>
    <w:rsid w:val="00AA47D4"/>
    <w:rsid w:val="00AA5947"/>
    <w:rsid w:val="00AA70CC"/>
    <w:rsid w:val="00AA759F"/>
    <w:rsid w:val="00AA7C82"/>
    <w:rsid w:val="00AB24F4"/>
    <w:rsid w:val="00AB4637"/>
    <w:rsid w:val="00AB4CC4"/>
    <w:rsid w:val="00AB58BF"/>
    <w:rsid w:val="00AB759C"/>
    <w:rsid w:val="00AB7BD0"/>
    <w:rsid w:val="00AC0234"/>
    <w:rsid w:val="00AC08F8"/>
    <w:rsid w:val="00AC0951"/>
    <w:rsid w:val="00AC1337"/>
    <w:rsid w:val="00AC279D"/>
    <w:rsid w:val="00AC28E1"/>
    <w:rsid w:val="00AC36E3"/>
    <w:rsid w:val="00AC3DA6"/>
    <w:rsid w:val="00AC488E"/>
    <w:rsid w:val="00AC4FAF"/>
    <w:rsid w:val="00AC553F"/>
    <w:rsid w:val="00AC57DF"/>
    <w:rsid w:val="00AC62A6"/>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2D00"/>
    <w:rsid w:val="00AE56DD"/>
    <w:rsid w:val="00AE5775"/>
    <w:rsid w:val="00AE6271"/>
    <w:rsid w:val="00AF1196"/>
    <w:rsid w:val="00AF55CB"/>
    <w:rsid w:val="00AF5B7A"/>
    <w:rsid w:val="00AF70FE"/>
    <w:rsid w:val="00AF7232"/>
    <w:rsid w:val="00AF757E"/>
    <w:rsid w:val="00B017F0"/>
    <w:rsid w:val="00B01CBF"/>
    <w:rsid w:val="00B01F37"/>
    <w:rsid w:val="00B039A1"/>
    <w:rsid w:val="00B03CB7"/>
    <w:rsid w:val="00B044F6"/>
    <w:rsid w:val="00B04792"/>
    <w:rsid w:val="00B05EE8"/>
    <w:rsid w:val="00B07049"/>
    <w:rsid w:val="00B07A27"/>
    <w:rsid w:val="00B107A4"/>
    <w:rsid w:val="00B14876"/>
    <w:rsid w:val="00B15CF8"/>
    <w:rsid w:val="00B217D4"/>
    <w:rsid w:val="00B21854"/>
    <w:rsid w:val="00B21E94"/>
    <w:rsid w:val="00B23A8C"/>
    <w:rsid w:val="00B2586B"/>
    <w:rsid w:val="00B25D8F"/>
    <w:rsid w:val="00B26EB9"/>
    <w:rsid w:val="00B275E0"/>
    <w:rsid w:val="00B27A07"/>
    <w:rsid w:val="00B27E65"/>
    <w:rsid w:val="00B31BC1"/>
    <w:rsid w:val="00B31F3D"/>
    <w:rsid w:val="00B33174"/>
    <w:rsid w:val="00B366A7"/>
    <w:rsid w:val="00B36820"/>
    <w:rsid w:val="00B374BE"/>
    <w:rsid w:val="00B3794B"/>
    <w:rsid w:val="00B401F0"/>
    <w:rsid w:val="00B40BA6"/>
    <w:rsid w:val="00B40EAD"/>
    <w:rsid w:val="00B4149A"/>
    <w:rsid w:val="00B41851"/>
    <w:rsid w:val="00B42C9B"/>
    <w:rsid w:val="00B4345D"/>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280"/>
    <w:rsid w:val="00B63DE8"/>
    <w:rsid w:val="00B65021"/>
    <w:rsid w:val="00B65892"/>
    <w:rsid w:val="00B65B6C"/>
    <w:rsid w:val="00B66015"/>
    <w:rsid w:val="00B66F94"/>
    <w:rsid w:val="00B67699"/>
    <w:rsid w:val="00B67D06"/>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B6B1F"/>
    <w:rsid w:val="00BC0E8A"/>
    <w:rsid w:val="00BC191A"/>
    <w:rsid w:val="00BC458B"/>
    <w:rsid w:val="00BC46FE"/>
    <w:rsid w:val="00BC4D22"/>
    <w:rsid w:val="00BC63F0"/>
    <w:rsid w:val="00BC72F3"/>
    <w:rsid w:val="00BC7E32"/>
    <w:rsid w:val="00BD073A"/>
    <w:rsid w:val="00BD136A"/>
    <w:rsid w:val="00BD2F0C"/>
    <w:rsid w:val="00BD54F8"/>
    <w:rsid w:val="00BD5DD2"/>
    <w:rsid w:val="00BD5EB4"/>
    <w:rsid w:val="00BD694A"/>
    <w:rsid w:val="00BD6BC8"/>
    <w:rsid w:val="00BD73CF"/>
    <w:rsid w:val="00BD7E71"/>
    <w:rsid w:val="00BE025A"/>
    <w:rsid w:val="00BE1CBB"/>
    <w:rsid w:val="00BE1D35"/>
    <w:rsid w:val="00BE1F1B"/>
    <w:rsid w:val="00BE361E"/>
    <w:rsid w:val="00BE4D6E"/>
    <w:rsid w:val="00BE596A"/>
    <w:rsid w:val="00BE599B"/>
    <w:rsid w:val="00BE5A28"/>
    <w:rsid w:val="00BE5B79"/>
    <w:rsid w:val="00BE62AB"/>
    <w:rsid w:val="00BE7473"/>
    <w:rsid w:val="00BE7B77"/>
    <w:rsid w:val="00BF0386"/>
    <w:rsid w:val="00BF26EC"/>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1BAD"/>
    <w:rsid w:val="00C12DD8"/>
    <w:rsid w:val="00C14203"/>
    <w:rsid w:val="00C149A3"/>
    <w:rsid w:val="00C15422"/>
    <w:rsid w:val="00C1568B"/>
    <w:rsid w:val="00C158C6"/>
    <w:rsid w:val="00C16380"/>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6CC0"/>
    <w:rsid w:val="00C379A1"/>
    <w:rsid w:val="00C41042"/>
    <w:rsid w:val="00C41730"/>
    <w:rsid w:val="00C42894"/>
    <w:rsid w:val="00C448BB"/>
    <w:rsid w:val="00C44A6E"/>
    <w:rsid w:val="00C455B0"/>
    <w:rsid w:val="00C458A1"/>
    <w:rsid w:val="00C45E54"/>
    <w:rsid w:val="00C46AA2"/>
    <w:rsid w:val="00C5156A"/>
    <w:rsid w:val="00C51925"/>
    <w:rsid w:val="00C5337F"/>
    <w:rsid w:val="00C5399A"/>
    <w:rsid w:val="00C53A7A"/>
    <w:rsid w:val="00C53E66"/>
    <w:rsid w:val="00C54399"/>
    <w:rsid w:val="00C54BAD"/>
    <w:rsid w:val="00C55271"/>
    <w:rsid w:val="00C5533A"/>
    <w:rsid w:val="00C56017"/>
    <w:rsid w:val="00C57549"/>
    <w:rsid w:val="00C57852"/>
    <w:rsid w:val="00C57C53"/>
    <w:rsid w:val="00C612F3"/>
    <w:rsid w:val="00C6175C"/>
    <w:rsid w:val="00C6188E"/>
    <w:rsid w:val="00C64A3B"/>
    <w:rsid w:val="00C6560C"/>
    <w:rsid w:val="00C67040"/>
    <w:rsid w:val="00C70262"/>
    <w:rsid w:val="00C70398"/>
    <w:rsid w:val="00C706C6"/>
    <w:rsid w:val="00C708E3"/>
    <w:rsid w:val="00C71555"/>
    <w:rsid w:val="00C71C3B"/>
    <w:rsid w:val="00C72364"/>
    <w:rsid w:val="00C72B1F"/>
    <w:rsid w:val="00C74AC9"/>
    <w:rsid w:val="00C7577B"/>
    <w:rsid w:val="00C76A66"/>
    <w:rsid w:val="00C76FE2"/>
    <w:rsid w:val="00C80121"/>
    <w:rsid w:val="00C802CE"/>
    <w:rsid w:val="00C81100"/>
    <w:rsid w:val="00C81F68"/>
    <w:rsid w:val="00C833C6"/>
    <w:rsid w:val="00C834BA"/>
    <w:rsid w:val="00C83DFC"/>
    <w:rsid w:val="00C83FD7"/>
    <w:rsid w:val="00C846B6"/>
    <w:rsid w:val="00C84D36"/>
    <w:rsid w:val="00C8527E"/>
    <w:rsid w:val="00C85779"/>
    <w:rsid w:val="00C85EF0"/>
    <w:rsid w:val="00C86098"/>
    <w:rsid w:val="00C8776B"/>
    <w:rsid w:val="00C87F09"/>
    <w:rsid w:val="00C915A5"/>
    <w:rsid w:val="00C9160C"/>
    <w:rsid w:val="00C91CD9"/>
    <w:rsid w:val="00C92F9B"/>
    <w:rsid w:val="00C93617"/>
    <w:rsid w:val="00C93DB7"/>
    <w:rsid w:val="00C947D8"/>
    <w:rsid w:val="00C95277"/>
    <w:rsid w:val="00C95F89"/>
    <w:rsid w:val="00C96863"/>
    <w:rsid w:val="00C97DC7"/>
    <w:rsid w:val="00CA1B83"/>
    <w:rsid w:val="00CA3263"/>
    <w:rsid w:val="00CA4677"/>
    <w:rsid w:val="00CA4EC5"/>
    <w:rsid w:val="00CA734C"/>
    <w:rsid w:val="00CB0539"/>
    <w:rsid w:val="00CB0B4B"/>
    <w:rsid w:val="00CB1AD5"/>
    <w:rsid w:val="00CB1C2D"/>
    <w:rsid w:val="00CB2879"/>
    <w:rsid w:val="00CB50B4"/>
    <w:rsid w:val="00CB5402"/>
    <w:rsid w:val="00CB56DF"/>
    <w:rsid w:val="00CB798D"/>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4914"/>
    <w:rsid w:val="00D05460"/>
    <w:rsid w:val="00D0657F"/>
    <w:rsid w:val="00D06798"/>
    <w:rsid w:val="00D10D9E"/>
    <w:rsid w:val="00D11F9C"/>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277B1"/>
    <w:rsid w:val="00D3041A"/>
    <w:rsid w:val="00D30FDD"/>
    <w:rsid w:val="00D31E33"/>
    <w:rsid w:val="00D32F7D"/>
    <w:rsid w:val="00D338C9"/>
    <w:rsid w:val="00D33921"/>
    <w:rsid w:val="00D351CB"/>
    <w:rsid w:val="00D358FD"/>
    <w:rsid w:val="00D376EE"/>
    <w:rsid w:val="00D37F83"/>
    <w:rsid w:val="00D40801"/>
    <w:rsid w:val="00D40E9A"/>
    <w:rsid w:val="00D410E8"/>
    <w:rsid w:val="00D413A2"/>
    <w:rsid w:val="00D4207B"/>
    <w:rsid w:val="00D4217B"/>
    <w:rsid w:val="00D428DD"/>
    <w:rsid w:val="00D43EA8"/>
    <w:rsid w:val="00D44196"/>
    <w:rsid w:val="00D44975"/>
    <w:rsid w:val="00D45D43"/>
    <w:rsid w:val="00D469C8"/>
    <w:rsid w:val="00D47164"/>
    <w:rsid w:val="00D50D97"/>
    <w:rsid w:val="00D5461B"/>
    <w:rsid w:val="00D54D86"/>
    <w:rsid w:val="00D55165"/>
    <w:rsid w:val="00D56673"/>
    <w:rsid w:val="00D56844"/>
    <w:rsid w:val="00D56B96"/>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48F"/>
    <w:rsid w:val="00D73AD7"/>
    <w:rsid w:val="00D763F7"/>
    <w:rsid w:val="00D766A1"/>
    <w:rsid w:val="00D77870"/>
    <w:rsid w:val="00D77D5D"/>
    <w:rsid w:val="00D77E47"/>
    <w:rsid w:val="00D80204"/>
    <w:rsid w:val="00D807A9"/>
    <w:rsid w:val="00D81F37"/>
    <w:rsid w:val="00D820D2"/>
    <w:rsid w:val="00D82351"/>
    <w:rsid w:val="00D8281E"/>
    <w:rsid w:val="00D82858"/>
    <w:rsid w:val="00D82DE2"/>
    <w:rsid w:val="00D85960"/>
    <w:rsid w:val="00D85D5C"/>
    <w:rsid w:val="00D90ACE"/>
    <w:rsid w:val="00D92A4D"/>
    <w:rsid w:val="00D93070"/>
    <w:rsid w:val="00D93601"/>
    <w:rsid w:val="00D93B72"/>
    <w:rsid w:val="00D94138"/>
    <w:rsid w:val="00D95CA3"/>
    <w:rsid w:val="00D95F67"/>
    <w:rsid w:val="00D96B03"/>
    <w:rsid w:val="00D96BEC"/>
    <w:rsid w:val="00D97076"/>
    <w:rsid w:val="00D97829"/>
    <w:rsid w:val="00DA0D45"/>
    <w:rsid w:val="00DA25A2"/>
    <w:rsid w:val="00DA58CE"/>
    <w:rsid w:val="00DA5A82"/>
    <w:rsid w:val="00DB0052"/>
    <w:rsid w:val="00DB152E"/>
    <w:rsid w:val="00DB314B"/>
    <w:rsid w:val="00DB4932"/>
    <w:rsid w:val="00DB6A12"/>
    <w:rsid w:val="00DB7C0E"/>
    <w:rsid w:val="00DC0505"/>
    <w:rsid w:val="00DC0E08"/>
    <w:rsid w:val="00DC1454"/>
    <w:rsid w:val="00DC1C10"/>
    <w:rsid w:val="00DC35BA"/>
    <w:rsid w:val="00DC4028"/>
    <w:rsid w:val="00DC55B2"/>
    <w:rsid w:val="00DC613F"/>
    <w:rsid w:val="00DC6773"/>
    <w:rsid w:val="00DC70B2"/>
    <w:rsid w:val="00DC73E3"/>
    <w:rsid w:val="00DC73E8"/>
    <w:rsid w:val="00DC7D1D"/>
    <w:rsid w:val="00DC7D60"/>
    <w:rsid w:val="00DD18AC"/>
    <w:rsid w:val="00DD33B9"/>
    <w:rsid w:val="00DD3FD2"/>
    <w:rsid w:val="00DD4C40"/>
    <w:rsid w:val="00DD4CA3"/>
    <w:rsid w:val="00DD68FC"/>
    <w:rsid w:val="00DD7489"/>
    <w:rsid w:val="00DE0178"/>
    <w:rsid w:val="00DE07C5"/>
    <w:rsid w:val="00DE6EC1"/>
    <w:rsid w:val="00DF188B"/>
    <w:rsid w:val="00DF1D0E"/>
    <w:rsid w:val="00DF284A"/>
    <w:rsid w:val="00DF319D"/>
    <w:rsid w:val="00DF3B2C"/>
    <w:rsid w:val="00DF45C7"/>
    <w:rsid w:val="00DF537B"/>
    <w:rsid w:val="00DF5F1C"/>
    <w:rsid w:val="00DF6822"/>
    <w:rsid w:val="00DF6AD1"/>
    <w:rsid w:val="00DF7BA4"/>
    <w:rsid w:val="00DF7FEC"/>
    <w:rsid w:val="00E026E4"/>
    <w:rsid w:val="00E03BC1"/>
    <w:rsid w:val="00E03F16"/>
    <w:rsid w:val="00E079E2"/>
    <w:rsid w:val="00E10AAE"/>
    <w:rsid w:val="00E11A2A"/>
    <w:rsid w:val="00E11D94"/>
    <w:rsid w:val="00E12EC5"/>
    <w:rsid w:val="00E14725"/>
    <w:rsid w:val="00E15B58"/>
    <w:rsid w:val="00E178DA"/>
    <w:rsid w:val="00E20B6D"/>
    <w:rsid w:val="00E20BA1"/>
    <w:rsid w:val="00E210C7"/>
    <w:rsid w:val="00E211A5"/>
    <w:rsid w:val="00E25799"/>
    <w:rsid w:val="00E2603D"/>
    <w:rsid w:val="00E27306"/>
    <w:rsid w:val="00E27B79"/>
    <w:rsid w:val="00E33709"/>
    <w:rsid w:val="00E33F77"/>
    <w:rsid w:val="00E341F8"/>
    <w:rsid w:val="00E343BC"/>
    <w:rsid w:val="00E3531F"/>
    <w:rsid w:val="00E353B3"/>
    <w:rsid w:val="00E35824"/>
    <w:rsid w:val="00E35F67"/>
    <w:rsid w:val="00E40123"/>
    <w:rsid w:val="00E40C73"/>
    <w:rsid w:val="00E44AFE"/>
    <w:rsid w:val="00E46C2C"/>
    <w:rsid w:val="00E5062B"/>
    <w:rsid w:val="00E53E9C"/>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67C6C"/>
    <w:rsid w:val="00E71765"/>
    <w:rsid w:val="00E72166"/>
    <w:rsid w:val="00E72BC3"/>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4E83"/>
    <w:rsid w:val="00E854AC"/>
    <w:rsid w:val="00E862B7"/>
    <w:rsid w:val="00E90052"/>
    <w:rsid w:val="00E90BE3"/>
    <w:rsid w:val="00E91885"/>
    <w:rsid w:val="00E9379D"/>
    <w:rsid w:val="00E97AC8"/>
    <w:rsid w:val="00EA1E75"/>
    <w:rsid w:val="00EA1EE9"/>
    <w:rsid w:val="00EA254A"/>
    <w:rsid w:val="00EA3323"/>
    <w:rsid w:val="00EA3BB5"/>
    <w:rsid w:val="00EA4676"/>
    <w:rsid w:val="00EA4CBA"/>
    <w:rsid w:val="00EA54B8"/>
    <w:rsid w:val="00EA5CE1"/>
    <w:rsid w:val="00EA5FA6"/>
    <w:rsid w:val="00EA62B0"/>
    <w:rsid w:val="00EA63F9"/>
    <w:rsid w:val="00EA734E"/>
    <w:rsid w:val="00EA7B22"/>
    <w:rsid w:val="00EB0F8B"/>
    <w:rsid w:val="00EB25D7"/>
    <w:rsid w:val="00EB2CDE"/>
    <w:rsid w:val="00EB333F"/>
    <w:rsid w:val="00EB3FA4"/>
    <w:rsid w:val="00EB77F1"/>
    <w:rsid w:val="00EC0483"/>
    <w:rsid w:val="00EC0E6A"/>
    <w:rsid w:val="00EC0E79"/>
    <w:rsid w:val="00EC10B3"/>
    <w:rsid w:val="00EC223D"/>
    <w:rsid w:val="00EC2600"/>
    <w:rsid w:val="00EC365D"/>
    <w:rsid w:val="00EC3816"/>
    <w:rsid w:val="00EC3CDA"/>
    <w:rsid w:val="00EC474E"/>
    <w:rsid w:val="00EC529A"/>
    <w:rsid w:val="00EC5825"/>
    <w:rsid w:val="00EC5EE1"/>
    <w:rsid w:val="00EC7AB4"/>
    <w:rsid w:val="00ED047A"/>
    <w:rsid w:val="00ED157E"/>
    <w:rsid w:val="00ED1738"/>
    <w:rsid w:val="00ED2C87"/>
    <w:rsid w:val="00ED3BAB"/>
    <w:rsid w:val="00ED4ACD"/>
    <w:rsid w:val="00ED5288"/>
    <w:rsid w:val="00ED633F"/>
    <w:rsid w:val="00ED6828"/>
    <w:rsid w:val="00ED6DE6"/>
    <w:rsid w:val="00EE06FF"/>
    <w:rsid w:val="00EE1385"/>
    <w:rsid w:val="00EE22B5"/>
    <w:rsid w:val="00EE271F"/>
    <w:rsid w:val="00EE2EE8"/>
    <w:rsid w:val="00EE4ED3"/>
    <w:rsid w:val="00EE55A5"/>
    <w:rsid w:val="00EE5D1C"/>
    <w:rsid w:val="00EE5F0D"/>
    <w:rsid w:val="00EE6F9F"/>
    <w:rsid w:val="00EF0056"/>
    <w:rsid w:val="00EF020B"/>
    <w:rsid w:val="00EF04AB"/>
    <w:rsid w:val="00EF0673"/>
    <w:rsid w:val="00EF1344"/>
    <w:rsid w:val="00EF16FC"/>
    <w:rsid w:val="00EF335D"/>
    <w:rsid w:val="00EF3387"/>
    <w:rsid w:val="00EF3C9B"/>
    <w:rsid w:val="00EF3EA5"/>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0CB6"/>
    <w:rsid w:val="00F11C8E"/>
    <w:rsid w:val="00F1281D"/>
    <w:rsid w:val="00F12D1F"/>
    <w:rsid w:val="00F1320F"/>
    <w:rsid w:val="00F13437"/>
    <w:rsid w:val="00F1344D"/>
    <w:rsid w:val="00F1631C"/>
    <w:rsid w:val="00F20676"/>
    <w:rsid w:val="00F21D04"/>
    <w:rsid w:val="00F21FC2"/>
    <w:rsid w:val="00F222C1"/>
    <w:rsid w:val="00F233FA"/>
    <w:rsid w:val="00F23F6A"/>
    <w:rsid w:val="00F24D99"/>
    <w:rsid w:val="00F251E0"/>
    <w:rsid w:val="00F25509"/>
    <w:rsid w:val="00F25ACC"/>
    <w:rsid w:val="00F26544"/>
    <w:rsid w:val="00F269E7"/>
    <w:rsid w:val="00F30253"/>
    <w:rsid w:val="00F30F44"/>
    <w:rsid w:val="00F31418"/>
    <w:rsid w:val="00F31D61"/>
    <w:rsid w:val="00F33268"/>
    <w:rsid w:val="00F3549D"/>
    <w:rsid w:val="00F35935"/>
    <w:rsid w:val="00F35952"/>
    <w:rsid w:val="00F35A5B"/>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7FF"/>
    <w:rsid w:val="00F52E49"/>
    <w:rsid w:val="00F53001"/>
    <w:rsid w:val="00F5338A"/>
    <w:rsid w:val="00F5368B"/>
    <w:rsid w:val="00F5512D"/>
    <w:rsid w:val="00F55D2A"/>
    <w:rsid w:val="00F56DD6"/>
    <w:rsid w:val="00F61F24"/>
    <w:rsid w:val="00F64389"/>
    <w:rsid w:val="00F65EF0"/>
    <w:rsid w:val="00F67C30"/>
    <w:rsid w:val="00F67C59"/>
    <w:rsid w:val="00F704BF"/>
    <w:rsid w:val="00F704F3"/>
    <w:rsid w:val="00F742B9"/>
    <w:rsid w:val="00F7430B"/>
    <w:rsid w:val="00F7541D"/>
    <w:rsid w:val="00F75DA3"/>
    <w:rsid w:val="00F762C6"/>
    <w:rsid w:val="00F766EF"/>
    <w:rsid w:val="00F771C8"/>
    <w:rsid w:val="00F804A8"/>
    <w:rsid w:val="00F81757"/>
    <w:rsid w:val="00F833CD"/>
    <w:rsid w:val="00F83EBD"/>
    <w:rsid w:val="00F84563"/>
    <w:rsid w:val="00F85D89"/>
    <w:rsid w:val="00F87657"/>
    <w:rsid w:val="00F8773A"/>
    <w:rsid w:val="00F87D09"/>
    <w:rsid w:val="00F90573"/>
    <w:rsid w:val="00F921FB"/>
    <w:rsid w:val="00F9240A"/>
    <w:rsid w:val="00F92B2B"/>
    <w:rsid w:val="00F93055"/>
    <w:rsid w:val="00F93500"/>
    <w:rsid w:val="00F93CB8"/>
    <w:rsid w:val="00F94205"/>
    <w:rsid w:val="00F943AF"/>
    <w:rsid w:val="00F94652"/>
    <w:rsid w:val="00F95C65"/>
    <w:rsid w:val="00F9666C"/>
    <w:rsid w:val="00F968E9"/>
    <w:rsid w:val="00F97A2B"/>
    <w:rsid w:val="00F97C33"/>
    <w:rsid w:val="00F97F53"/>
    <w:rsid w:val="00FA019A"/>
    <w:rsid w:val="00FA12B3"/>
    <w:rsid w:val="00FA15DD"/>
    <w:rsid w:val="00FA16C8"/>
    <w:rsid w:val="00FA3422"/>
    <w:rsid w:val="00FA34CF"/>
    <w:rsid w:val="00FA3795"/>
    <w:rsid w:val="00FA3E91"/>
    <w:rsid w:val="00FA43F4"/>
    <w:rsid w:val="00FA4B32"/>
    <w:rsid w:val="00FA6B07"/>
    <w:rsid w:val="00FB0EF2"/>
    <w:rsid w:val="00FB2E62"/>
    <w:rsid w:val="00FB3E18"/>
    <w:rsid w:val="00FB52DC"/>
    <w:rsid w:val="00FB5D30"/>
    <w:rsid w:val="00FB6018"/>
    <w:rsid w:val="00FC3CD5"/>
    <w:rsid w:val="00FC4508"/>
    <w:rsid w:val="00FC6970"/>
    <w:rsid w:val="00FC6BC0"/>
    <w:rsid w:val="00FC786D"/>
    <w:rsid w:val="00FC788A"/>
    <w:rsid w:val="00FD0850"/>
    <w:rsid w:val="00FD0A66"/>
    <w:rsid w:val="00FD17BD"/>
    <w:rsid w:val="00FD4292"/>
    <w:rsid w:val="00FD4C8B"/>
    <w:rsid w:val="00FD69FE"/>
    <w:rsid w:val="00FD7CBF"/>
    <w:rsid w:val="00FE05AB"/>
    <w:rsid w:val="00FE15F7"/>
    <w:rsid w:val="00FE19CF"/>
    <w:rsid w:val="00FE2592"/>
    <w:rsid w:val="00FE2FD8"/>
    <w:rsid w:val="00FE4227"/>
    <w:rsid w:val="00FE4825"/>
    <w:rsid w:val="00FE508C"/>
    <w:rsid w:val="00FE75F2"/>
    <w:rsid w:val="00FF2EB6"/>
    <w:rsid w:val="00FF3B4A"/>
    <w:rsid w:val="00FF4A74"/>
    <w:rsid w:val="00FF5191"/>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列表段,列表段落11"/>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Doc-text2"/>
    <w:link w:val="Doc-titleChar"/>
    <w:qFormat/>
    <w:rsid w:val="0005770F"/>
    <w:pPr>
      <w:spacing w:before="60" w:after="0"/>
      <w:ind w:left="1259" w:hanging="1259"/>
    </w:pPr>
    <w:rPr>
      <w:rFonts w:ascii="Arial" w:hAnsi="Arial"/>
      <w:noProof/>
      <w:lang w:eastAsia="ja-JP"/>
    </w:rPr>
  </w:style>
  <w:style w:type="character" w:customStyle="1" w:styleId="Doc-titleChar">
    <w:name w:val="Doc-title Char"/>
    <w:link w:val="Doc-title"/>
    <w:qFormat/>
    <w:rsid w:val="0005770F"/>
    <w:rPr>
      <w:rFonts w:ascii="Arial" w:eastAsia="Times New Roman" w:hAnsi="Arial" w:cs="Times New Roman"/>
      <w:noProof/>
      <w:sz w:val="20"/>
      <w:szCs w:val="20"/>
      <w:lang w:val="en-GB" w:eastAsia="ja-JP"/>
    </w:rPr>
  </w:style>
  <w:style w:type="paragraph" w:customStyle="1" w:styleId="NormalNoSpacing">
    <w:name w:val="Normal_NoSpacing"/>
    <w:basedOn w:val="a"/>
    <w:autoRedefine/>
    <w:qFormat/>
    <w:rsid w:val="00A24B52"/>
    <w:pPr>
      <w:overflowPunct/>
      <w:autoSpaceDE/>
      <w:autoSpaceDN/>
      <w:adjustRightInd/>
      <w:spacing w:after="0"/>
      <w:textAlignment w:val="auto"/>
    </w:pPr>
    <w:rPr>
      <w:lang w:val="en-US" w:eastAsia="zh-CN"/>
    </w:rPr>
  </w:style>
  <w:style w:type="paragraph" w:customStyle="1" w:styleId="Comments">
    <w:name w:val="Comments"/>
    <w:basedOn w:val="a"/>
    <w:link w:val="CommentsChar"/>
    <w:qFormat/>
    <w:rsid w:val="0002247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2247A"/>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3C4B-90C0-4643-A8D8-5DBDCCD2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6</Pages>
  <Words>2061</Words>
  <Characters>11752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45</cp:revision>
  <dcterms:created xsi:type="dcterms:W3CDTF">2024-10-04T00:59:00Z</dcterms:created>
  <dcterms:modified xsi:type="dcterms:W3CDTF">2024-11-08T00:54:00Z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